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DD9D" w14:textId="54D15515" w:rsidR="00E2063F" w:rsidRDefault="006F4C36" w:rsidP="006F4C36">
      <w:pPr>
        <w:jc w:val="right"/>
      </w:pPr>
      <w:r>
        <w:rPr>
          <w:noProof/>
        </w:rPr>
        <w:drawing>
          <wp:inline distT="0" distB="0" distL="0" distR="0" wp14:anchorId="0F1E9348" wp14:editId="1432FBCB">
            <wp:extent cx="1938789" cy="9429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51506" cy="949160"/>
                    </a:xfrm>
                    <a:prstGeom prst="rect">
                      <a:avLst/>
                    </a:prstGeom>
                  </pic:spPr>
                </pic:pic>
              </a:graphicData>
            </a:graphic>
          </wp:inline>
        </w:drawing>
      </w:r>
    </w:p>
    <w:p w14:paraId="44E0EE08" w14:textId="08F2F34A" w:rsidR="006F4C36" w:rsidRDefault="006F4C36" w:rsidP="006F4C36">
      <w:pPr>
        <w:spacing w:after="0" w:line="240" w:lineRule="auto"/>
        <w:rPr>
          <w:rFonts w:ascii="Times New Roman" w:eastAsia="Times New Roman" w:hAnsi="Times New Roman" w:cs="Times New Roman"/>
          <w:b/>
          <w:sz w:val="24"/>
          <w:szCs w:val="24"/>
        </w:rPr>
      </w:pPr>
    </w:p>
    <w:p w14:paraId="6B6C16AD" w14:textId="77777777" w:rsidR="006F4C36" w:rsidRPr="006F4C36" w:rsidRDefault="006F4C36" w:rsidP="006F4C36">
      <w:pPr>
        <w:spacing w:after="0" w:line="240" w:lineRule="auto"/>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2830"/>
        <w:gridCol w:w="11838"/>
      </w:tblGrid>
      <w:tr w:rsidR="006F4C36" w14:paraId="5C1EFF4A" w14:textId="77777777" w:rsidTr="006F4C36">
        <w:tc>
          <w:tcPr>
            <w:tcW w:w="2830" w:type="dxa"/>
            <w:shd w:val="clear" w:color="auto" w:fill="D9D9D9"/>
          </w:tcPr>
          <w:p w14:paraId="7DC20B23" w14:textId="7690BD39" w:rsidR="006F4C36" w:rsidRPr="006F4C36" w:rsidRDefault="006F4C36" w:rsidP="006F4C36">
            <w:pPr>
              <w:rPr>
                <w:rFonts w:ascii="Arial" w:hAnsi="Arial" w:cs="Arial"/>
                <w:sz w:val="32"/>
                <w:szCs w:val="32"/>
              </w:rPr>
            </w:pPr>
            <w:r w:rsidRPr="006F4C36">
              <w:rPr>
                <w:rFonts w:ascii="Arial" w:hAnsi="Arial" w:cs="Arial"/>
                <w:b/>
                <w:sz w:val="32"/>
                <w:szCs w:val="32"/>
              </w:rPr>
              <w:t>Document Title</w:t>
            </w:r>
          </w:p>
        </w:tc>
        <w:tc>
          <w:tcPr>
            <w:tcW w:w="11838" w:type="dxa"/>
          </w:tcPr>
          <w:p w14:paraId="183248C9" w14:textId="7FD6D444" w:rsidR="006F4C36" w:rsidRPr="006F4C36" w:rsidRDefault="006F4C36" w:rsidP="006F4C36">
            <w:pPr>
              <w:rPr>
                <w:rFonts w:ascii="Arial" w:hAnsi="Arial" w:cs="Arial"/>
                <w:sz w:val="32"/>
                <w:szCs w:val="32"/>
              </w:rPr>
            </w:pPr>
            <w:r w:rsidRPr="006F4C36">
              <w:rPr>
                <w:rFonts w:ascii="Arial" w:hAnsi="Arial" w:cs="Arial"/>
                <w:sz w:val="32"/>
                <w:szCs w:val="32"/>
              </w:rPr>
              <w:t>A Template for a portfolio of evidence and competency to support non-medical staff clinical decision making and providing written instruction for blood component transfusion</w:t>
            </w:r>
            <w:r>
              <w:rPr>
                <w:rFonts w:ascii="Arial" w:hAnsi="Arial" w:cs="Arial"/>
                <w:sz w:val="32"/>
                <w:szCs w:val="32"/>
              </w:rPr>
              <w:t>.</w:t>
            </w:r>
            <w:r w:rsidR="00055CBD">
              <w:rPr>
                <w:rFonts w:ascii="Arial" w:hAnsi="Arial" w:cs="Arial"/>
                <w:sz w:val="32"/>
                <w:szCs w:val="32"/>
              </w:rPr>
              <w:t xml:space="preserve">                                                          </w:t>
            </w:r>
          </w:p>
        </w:tc>
      </w:tr>
      <w:tr w:rsidR="006F4C36" w14:paraId="143C6510" w14:textId="77777777" w:rsidTr="006F4C36">
        <w:tc>
          <w:tcPr>
            <w:tcW w:w="2830" w:type="dxa"/>
            <w:shd w:val="clear" w:color="auto" w:fill="D9D9D9"/>
          </w:tcPr>
          <w:p w14:paraId="2C34A389" w14:textId="1A86E526" w:rsidR="006F4C36" w:rsidRPr="006F4C36" w:rsidRDefault="006F4C36" w:rsidP="006F4C36">
            <w:pPr>
              <w:rPr>
                <w:rFonts w:ascii="Arial" w:hAnsi="Arial" w:cs="Arial"/>
                <w:sz w:val="32"/>
                <w:szCs w:val="32"/>
              </w:rPr>
            </w:pPr>
            <w:r w:rsidRPr="006F4C36">
              <w:rPr>
                <w:rFonts w:ascii="Arial" w:hAnsi="Arial" w:cs="Arial"/>
                <w:b/>
                <w:sz w:val="32"/>
                <w:szCs w:val="32"/>
              </w:rPr>
              <w:t>Version</w:t>
            </w:r>
          </w:p>
        </w:tc>
        <w:tc>
          <w:tcPr>
            <w:tcW w:w="11838" w:type="dxa"/>
          </w:tcPr>
          <w:p w14:paraId="7A727696" w14:textId="4DD456ED" w:rsidR="006F4C36" w:rsidRPr="006F4C36" w:rsidRDefault="0091442D" w:rsidP="006F4C36">
            <w:pPr>
              <w:rPr>
                <w:rFonts w:ascii="Arial" w:hAnsi="Arial" w:cs="Arial"/>
                <w:sz w:val="32"/>
                <w:szCs w:val="32"/>
              </w:rPr>
            </w:pPr>
            <w:r>
              <w:rPr>
                <w:rFonts w:ascii="Arial" w:hAnsi="Arial" w:cs="Arial"/>
                <w:sz w:val="32"/>
                <w:szCs w:val="32"/>
              </w:rPr>
              <w:t>7</w:t>
            </w:r>
          </w:p>
        </w:tc>
      </w:tr>
      <w:tr w:rsidR="006F4C36" w14:paraId="738BB8AE" w14:textId="77777777" w:rsidTr="006F4C36">
        <w:tc>
          <w:tcPr>
            <w:tcW w:w="2830" w:type="dxa"/>
            <w:shd w:val="clear" w:color="auto" w:fill="D9D9D9"/>
          </w:tcPr>
          <w:p w14:paraId="6BFDC0FF" w14:textId="760C084B" w:rsidR="006F4C36" w:rsidRPr="006F4C36" w:rsidRDefault="006F4C36" w:rsidP="006F4C36">
            <w:pPr>
              <w:rPr>
                <w:rFonts w:ascii="Arial" w:hAnsi="Arial" w:cs="Arial"/>
                <w:sz w:val="32"/>
                <w:szCs w:val="32"/>
              </w:rPr>
            </w:pPr>
            <w:r w:rsidRPr="006F4C36">
              <w:rPr>
                <w:rFonts w:ascii="Arial" w:hAnsi="Arial" w:cs="Arial"/>
                <w:b/>
                <w:sz w:val="32"/>
                <w:szCs w:val="32"/>
              </w:rPr>
              <w:t>Author(s)</w:t>
            </w:r>
          </w:p>
        </w:tc>
        <w:tc>
          <w:tcPr>
            <w:tcW w:w="11838" w:type="dxa"/>
          </w:tcPr>
          <w:p w14:paraId="00E1DA98" w14:textId="708756F4" w:rsidR="006F4C36" w:rsidRPr="006F4C36" w:rsidRDefault="006F4C36" w:rsidP="006F4C36">
            <w:pPr>
              <w:rPr>
                <w:rFonts w:ascii="Arial" w:hAnsi="Arial" w:cs="Arial"/>
                <w:sz w:val="32"/>
                <w:szCs w:val="32"/>
              </w:rPr>
            </w:pPr>
            <w:proofErr w:type="gramStart"/>
            <w:r>
              <w:rPr>
                <w:rFonts w:ascii="Arial" w:hAnsi="Arial" w:cs="Arial"/>
                <w:sz w:val="32"/>
                <w:szCs w:val="32"/>
              </w:rPr>
              <w:t>North East</w:t>
            </w:r>
            <w:proofErr w:type="gramEnd"/>
            <w:r>
              <w:rPr>
                <w:rFonts w:ascii="Arial" w:hAnsi="Arial" w:cs="Arial"/>
                <w:sz w:val="32"/>
                <w:szCs w:val="32"/>
              </w:rPr>
              <w:t xml:space="preserve"> &amp; Yorkshire</w:t>
            </w:r>
            <w:r w:rsidRPr="006F4C36">
              <w:rPr>
                <w:rFonts w:ascii="Arial" w:hAnsi="Arial" w:cs="Arial"/>
                <w:sz w:val="32"/>
                <w:szCs w:val="32"/>
              </w:rPr>
              <w:t xml:space="preserve"> Regional Transfusion Practitioner N</w:t>
            </w:r>
            <w:r>
              <w:rPr>
                <w:rFonts w:ascii="Arial" w:hAnsi="Arial" w:cs="Arial"/>
                <w:sz w:val="32"/>
                <w:szCs w:val="32"/>
              </w:rPr>
              <w:t>on-</w:t>
            </w:r>
            <w:r w:rsidRPr="006F4C36">
              <w:rPr>
                <w:rFonts w:ascii="Arial" w:hAnsi="Arial" w:cs="Arial"/>
                <w:sz w:val="32"/>
                <w:szCs w:val="32"/>
              </w:rPr>
              <w:t>M</w:t>
            </w:r>
            <w:r>
              <w:rPr>
                <w:rFonts w:ascii="Arial" w:hAnsi="Arial" w:cs="Arial"/>
                <w:sz w:val="32"/>
                <w:szCs w:val="32"/>
              </w:rPr>
              <w:t xml:space="preserve">edical </w:t>
            </w:r>
            <w:r w:rsidRPr="006F4C36">
              <w:rPr>
                <w:rFonts w:ascii="Arial" w:hAnsi="Arial" w:cs="Arial"/>
                <w:sz w:val="32"/>
                <w:szCs w:val="32"/>
              </w:rPr>
              <w:t>A</w:t>
            </w:r>
            <w:r>
              <w:rPr>
                <w:rFonts w:ascii="Arial" w:hAnsi="Arial" w:cs="Arial"/>
                <w:sz w:val="32"/>
                <w:szCs w:val="32"/>
              </w:rPr>
              <w:t>uthorisation</w:t>
            </w:r>
            <w:r w:rsidRPr="006F4C36">
              <w:rPr>
                <w:rFonts w:ascii="Arial" w:hAnsi="Arial" w:cs="Arial"/>
                <w:sz w:val="32"/>
                <w:szCs w:val="32"/>
              </w:rPr>
              <w:t xml:space="preserve"> </w:t>
            </w:r>
            <w:r>
              <w:rPr>
                <w:rFonts w:ascii="Arial" w:hAnsi="Arial" w:cs="Arial"/>
                <w:sz w:val="32"/>
                <w:szCs w:val="32"/>
              </w:rPr>
              <w:t>W</w:t>
            </w:r>
            <w:r w:rsidRPr="006F4C36">
              <w:rPr>
                <w:rFonts w:ascii="Arial" w:hAnsi="Arial" w:cs="Arial"/>
                <w:sz w:val="32"/>
                <w:szCs w:val="32"/>
              </w:rPr>
              <w:t>orking Group</w:t>
            </w:r>
          </w:p>
        </w:tc>
      </w:tr>
      <w:tr w:rsidR="006F4C36" w14:paraId="76F5779A" w14:textId="77777777" w:rsidTr="006F4C36">
        <w:tc>
          <w:tcPr>
            <w:tcW w:w="2830" w:type="dxa"/>
            <w:shd w:val="clear" w:color="auto" w:fill="D9D9D9"/>
          </w:tcPr>
          <w:p w14:paraId="5238E5A5" w14:textId="147168AB" w:rsidR="006F4C36" w:rsidRPr="006F4C36" w:rsidRDefault="006F4C36" w:rsidP="006F4C36">
            <w:pPr>
              <w:rPr>
                <w:rFonts w:ascii="Arial" w:hAnsi="Arial" w:cs="Arial"/>
                <w:sz w:val="32"/>
                <w:szCs w:val="32"/>
              </w:rPr>
            </w:pPr>
            <w:r w:rsidRPr="006F4C36">
              <w:rPr>
                <w:rFonts w:ascii="Arial" w:hAnsi="Arial" w:cs="Arial"/>
                <w:b/>
                <w:sz w:val="32"/>
                <w:szCs w:val="32"/>
              </w:rPr>
              <w:t>Trust Committee</w:t>
            </w:r>
          </w:p>
        </w:tc>
        <w:tc>
          <w:tcPr>
            <w:tcW w:w="11838" w:type="dxa"/>
          </w:tcPr>
          <w:p w14:paraId="6BCEC8AD" w14:textId="1676D630" w:rsidR="006F4C36" w:rsidRPr="006F4C36" w:rsidRDefault="006F4C36" w:rsidP="006F4C36">
            <w:pPr>
              <w:rPr>
                <w:rFonts w:ascii="Arial" w:hAnsi="Arial" w:cs="Arial"/>
                <w:sz w:val="32"/>
                <w:szCs w:val="32"/>
              </w:rPr>
            </w:pPr>
            <w:proofErr w:type="gramStart"/>
            <w:r w:rsidRPr="006F4C36">
              <w:rPr>
                <w:rFonts w:ascii="Arial" w:hAnsi="Arial" w:cs="Arial"/>
                <w:sz w:val="32"/>
                <w:szCs w:val="32"/>
              </w:rPr>
              <w:t>North East</w:t>
            </w:r>
            <w:proofErr w:type="gramEnd"/>
            <w:r w:rsidRPr="006F4C36">
              <w:rPr>
                <w:rFonts w:ascii="Arial" w:hAnsi="Arial" w:cs="Arial"/>
                <w:sz w:val="32"/>
                <w:szCs w:val="32"/>
              </w:rPr>
              <w:t xml:space="preserve"> &amp; Yorkshire Regional Transfusion Committee</w:t>
            </w:r>
          </w:p>
        </w:tc>
      </w:tr>
      <w:tr w:rsidR="006F4C36" w14:paraId="478AE0D2" w14:textId="77777777" w:rsidTr="006F4C36">
        <w:tc>
          <w:tcPr>
            <w:tcW w:w="2830" w:type="dxa"/>
            <w:shd w:val="clear" w:color="auto" w:fill="D9D9D9"/>
          </w:tcPr>
          <w:p w14:paraId="41FA385F" w14:textId="09EF0ED5" w:rsidR="006F4C36" w:rsidRPr="006F4C36" w:rsidRDefault="006F4C36" w:rsidP="006F4C36">
            <w:pPr>
              <w:rPr>
                <w:rFonts w:ascii="Arial" w:hAnsi="Arial" w:cs="Arial"/>
                <w:sz w:val="32"/>
                <w:szCs w:val="32"/>
              </w:rPr>
            </w:pPr>
            <w:r w:rsidRPr="006F4C36">
              <w:rPr>
                <w:rFonts w:ascii="Arial" w:hAnsi="Arial" w:cs="Arial"/>
                <w:b/>
                <w:sz w:val="32"/>
                <w:szCs w:val="32"/>
              </w:rPr>
              <w:t>Date ratified</w:t>
            </w:r>
          </w:p>
        </w:tc>
        <w:tc>
          <w:tcPr>
            <w:tcW w:w="11838" w:type="dxa"/>
          </w:tcPr>
          <w:p w14:paraId="37515DDE" w14:textId="3318B06F" w:rsidR="006F4C36" w:rsidRPr="006F4C36" w:rsidRDefault="006F4C36" w:rsidP="006F4C36">
            <w:pPr>
              <w:rPr>
                <w:rFonts w:ascii="Arial" w:hAnsi="Arial" w:cs="Arial"/>
                <w:sz w:val="32"/>
                <w:szCs w:val="32"/>
              </w:rPr>
            </w:pPr>
            <w:r w:rsidRPr="006F4C36">
              <w:rPr>
                <w:rFonts w:ascii="Arial" w:hAnsi="Arial" w:cs="Arial"/>
                <w:sz w:val="32"/>
                <w:szCs w:val="32"/>
              </w:rPr>
              <w:t>May 2012</w:t>
            </w:r>
          </w:p>
        </w:tc>
      </w:tr>
      <w:tr w:rsidR="006F4C36" w14:paraId="433C86FF" w14:textId="77777777" w:rsidTr="006F4C36">
        <w:tc>
          <w:tcPr>
            <w:tcW w:w="2830" w:type="dxa"/>
            <w:shd w:val="clear" w:color="auto" w:fill="D9D9D9"/>
          </w:tcPr>
          <w:p w14:paraId="35DFA398" w14:textId="55356EDC" w:rsidR="006F4C36" w:rsidRPr="006F4C36" w:rsidRDefault="006F4C36" w:rsidP="006F4C36">
            <w:pPr>
              <w:rPr>
                <w:rFonts w:ascii="Arial" w:hAnsi="Arial" w:cs="Arial"/>
                <w:sz w:val="32"/>
                <w:szCs w:val="32"/>
              </w:rPr>
            </w:pPr>
            <w:r w:rsidRPr="006F4C36">
              <w:rPr>
                <w:rFonts w:ascii="Arial" w:hAnsi="Arial" w:cs="Arial"/>
                <w:b/>
                <w:sz w:val="32"/>
                <w:szCs w:val="32"/>
              </w:rPr>
              <w:t xml:space="preserve">Reviewed </w:t>
            </w:r>
          </w:p>
        </w:tc>
        <w:tc>
          <w:tcPr>
            <w:tcW w:w="11838" w:type="dxa"/>
          </w:tcPr>
          <w:p w14:paraId="5F93C6BF" w14:textId="70AFB0F0" w:rsidR="006F4C36" w:rsidRPr="006F4C36" w:rsidRDefault="0091442D" w:rsidP="006F4C36">
            <w:pPr>
              <w:rPr>
                <w:rFonts w:ascii="Arial" w:hAnsi="Arial" w:cs="Arial"/>
                <w:sz w:val="32"/>
                <w:szCs w:val="32"/>
              </w:rPr>
            </w:pPr>
            <w:r>
              <w:rPr>
                <w:rFonts w:ascii="Arial" w:hAnsi="Arial" w:cs="Arial"/>
                <w:sz w:val="32"/>
                <w:szCs w:val="32"/>
              </w:rPr>
              <w:t>June 2025</w:t>
            </w:r>
          </w:p>
        </w:tc>
      </w:tr>
      <w:tr w:rsidR="006F4C36" w14:paraId="1A3365B5" w14:textId="77777777" w:rsidTr="006F4C36">
        <w:tc>
          <w:tcPr>
            <w:tcW w:w="2830" w:type="dxa"/>
            <w:shd w:val="clear" w:color="auto" w:fill="D9D9D9"/>
          </w:tcPr>
          <w:p w14:paraId="0413B6E9" w14:textId="34DE5FEA" w:rsidR="006F4C36" w:rsidRPr="006F4C36" w:rsidRDefault="006F4C36" w:rsidP="006F4C36">
            <w:pPr>
              <w:rPr>
                <w:rFonts w:ascii="Arial" w:hAnsi="Arial" w:cs="Arial"/>
                <w:sz w:val="32"/>
                <w:szCs w:val="32"/>
              </w:rPr>
            </w:pPr>
            <w:r w:rsidRPr="006F4C36">
              <w:rPr>
                <w:rFonts w:ascii="Arial" w:hAnsi="Arial" w:cs="Arial"/>
                <w:b/>
                <w:sz w:val="32"/>
                <w:szCs w:val="32"/>
              </w:rPr>
              <w:t>Review date</w:t>
            </w:r>
          </w:p>
        </w:tc>
        <w:tc>
          <w:tcPr>
            <w:tcW w:w="11838" w:type="dxa"/>
          </w:tcPr>
          <w:p w14:paraId="035CCD0F" w14:textId="710691AD" w:rsidR="006F4C36" w:rsidRPr="006F4C36" w:rsidRDefault="0091442D" w:rsidP="006F4C36">
            <w:pPr>
              <w:rPr>
                <w:rFonts w:ascii="Arial" w:hAnsi="Arial" w:cs="Arial"/>
                <w:sz w:val="32"/>
                <w:szCs w:val="32"/>
              </w:rPr>
            </w:pPr>
            <w:r>
              <w:rPr>
                <w:rFonts w:ascii="Arial" w:hAnsi="Arial" w:cs="Arial"/>
                <w:sz w:val="32"/>
                <w:szCs w:val="32"/>
              </w:rPr>
              <w:t>June 2027</w:t>
            </w:r>
          </w:p>
        </w:tc>
      </w:tr>
    </w:tbl>
    <w:p w14:paraId="69EBA46D" w14:textId="157EAB08" w:rsidR="006F4C36" w:rsidRDefault="006F4C36" w:rsidP="006F4C36">
      <w:pPr>
        <w:jc w:val="right"/>
      </w:pPr>
    </w:p>
    <w:p w14:paraId="75C16043" w14:textId="77777777" w:rsidR="006F4C36" w:rsidRDefault="006F4C36" w:rsidP="006F4C36">
      <w:pPr>
        <w:spacing w:after="0" w:line="240" w:lineRule="auto"/>
        <w:rPr>
          <w:rFonts w:ascii="Arial" w:eastAsia="Times New Roman" w:hAnsi="Arial" w:cs="Times New Roman"/>
          <w:b/>
          <w:bCs/>
          <w:szCs w:val="24"/>
        </w:rPr>
      </w:pPr>
    </w:p>
    <w:p w14:paraId="05993934" w14:textId="3341936C" w:rsidR="006F4C36" w:rsidRPr="006F4C36" w:rsidRDefault="006F4C36" w:rsidP="006F4C36">
      <w:pPr>
        <w:spacing w:after="0" w:line="240" w:lineRule="auto"/>
        <w:rPr>
          <w:rFonts w:ascii="Arial" w:eastAsia="Times New Roman" w:hAnsi="Arial" w:cs="Times New Roman"/>
          <w:b/>
          <w:bCs/>
          <w:sz w:val="24"/>
          <w:szCs w:val="24"/>
        </w:rPr>
      </w:pPr>
      <w:r w:rsidRPr="006F4C36">
        <w:rPr>
          <w:rFonts w:ascii="Arial" w:eastAsia="Times New Roman" w:hAnsi="Arial" w:cs="Times New Roman"/>
          <w:b/>
          <w:bCs/>
          <w:sz w:val="24"/>
          <w:szCs w:val="24"/>
        </w:rPr>
        <w:t>This evidence portfolio was based on the following documents:</w:t>
      </w:r>
    </w:p>
    <w:p w14:paraId="623425BA" w14:textId="77777777" w:rsidR="006F4C36" w:rsidRPr="006F4C36" w:rsidRDefault="006F4C36" w:rsidP="006F4C36">
      <w:pPr>
        <w:spacing w:after="0" w:line="240" w:lineRule="auto"/>
        <w:rPr>
          <w:rFonts w:ascii="Arial" w:eastAsia="Times New Roman" w:hAnsi="Arial" w:cs="Times New Roman"/>
          <w:i/>
          <w:sz w:val="24"/>
          <w:szCs w:val="24"/>
        </w:rPr>
      </w:pPr>
      <w:r w:rsidRPr="006F4C36">
        <w:rPr>
          <w:rFonts w:ascii="Arial" w:eastAsia="Times New Roman" w:hAnsi="Arial" w:cs="Times New Roman"/>
          <w:sz w:val="24"/>
          <w:szCs w:val="24"/>
        </w:rPr>
        <w:t>“</w:t>
      </w:r>
      <w:r w:rsidRPr="006F4C36">
        <w:rPr>
          <w:rFonts w:ascii="Arial" w:eastAsia="Times New Roman" w:hAnsi="Arial" w:cs="Times New Roman"/>
          <w:i/>
          <w:sz w:val="24"/>
          <w:szCs w:val="24"/>
        </w:rPr>
        <w:t>A Framework to Support Nurses and Midwives Making the Clinical Decision and Providing the Written Instruction for Blood Component Transfusion,” September 2009.</w:t>
      </w:r>
    </w:p>
    <w:p w14:paraId="0598465D" w14:textId="77777777" w:rsidR="006F4C36" w:rsidRPr="006F4C36" w:rsidRDefault="006F4C36" w:rsidP="006F4C36">
      <w:pPr>
        <w:spacing w:after="0" w:line="240" w:lineRule="auto"/>
        <w:rPr>
          <w:rFonts w:ascii="Arial" w:eastAsia="Times New Roman" w:hAnsi="Arial" w:cs="Times New Roman"/>
          <w:i/>
          <w:sz w:val="24"/>
          <w:szCs w:val="24"/>
        </w:rPr>
      </w:pPr>
      <w:r w:rsidRPr="006F4C36">
        <w:rPr>
          <w:rFonts w:ascii="Arial" w:eastAsia="Times New Roman" w:hAnsi="Arial" w:cs="Times New Roman"/>
          <w:i/>
          <w:sz w:val="24"/>
          <w:szCs w:val="24"/>
        </w:rPr>
        <w:t>“Clinical Decision-Making and Authorising Blood Component Transfusion – A Framework to Support Non-Medical Healthcare Professionals – United Kingdom &amp; Ireland Blood Transfusion Network Education Working Group 2022</w:t>
      </w:r>
    </w:p>
    <w:p w14:paraId="7381AB38" w14:textId="50927143" w:rsidR="006F4C36" w:rsidRDefault="006F4C36" w:rsidP="006F4C36">
      <w:pPr>
        <w:jc w:val="right"/>
      </w:pPr>
    </w:p>
    <w:p w14:paraId="1D10032A" w14:textId="0A562459" w:rsidR="006F4C36" w:rsidRDefault="006F4C36" w:rsidP="006F4C36">
      <w:pPr>
        <w:jc w:val="right"/>
      </w:pPr>
    </w:p>
    <w:tbl>
      <w:tblPr>
        <w:tblStyle w:val="TableGrid"/>
        <w:tblW w:w="0" w:type="auto"/>
        <w:tblLook w:val="04A0" w:firstRow="1" w:lastRow="0" w:firstColumn="1" w:lastColumn="0" w:noHBand="0" w:noVBand="1"/>
      </w:tblPr>
      <w:tblGrid>
        <w:gridCol w:w="5382"/>
        <w:gridCol w:w="9286"/>
      </w:tblGrid>
      <w:tr w:rsidR="006F4C36" w14:paraId="4E667425" w14:textId="77777777" w:rsidTr="006F4C36">
        <w:tc>
          <w:tcPr>
            <w:tcW w:w="5382" w:type="dxa"/>
          </w:tcPr>
          <w:p w14:paraId="059DC375" w14:textId="681145E0" w:rsidR="006F4C36" w:rsidRPr="006F4C36" w:rsidRDefault="006F4C36" w:rsidP="006F4C36">
            <w:pPr>
              <w:rPr>
                <w:rFonts w:ascii="Arial" w:hAnsi="Arial" w:cs="Arial"/>
                <w:b/>
                <w:sz w:val="32"/>
                <w:szCs w:val="32"/>
              </w:rPr>
            </w:pPr>
            <w:r w:rsidRPr="006F4C36">
              <w:rPr>
                <w:rFonts w:ascii="Arial" w:hAnsi="Arial" w:cs="Arial"/>
                <w:b/>
                <w:sz w:val="32"/>
                <w:szCs w:val="32"/>
              </w:rPr>
              <w:lastRenderedPageBreak/>
              <w:t>Name</w:t>
            </w:r>
          </w:p>
        </w:tc>
        <w:tc>
          <w:tcPr>
            <w:tcW w:w="9286" w:type="dxa"/>
          </w:tcPr>
          <w:p w14:paraId="1060032C" w14:textId="77777777" w:rsidR="006F4C36" w:rsidRDefault="006F4C36" w:rsidP="006F4C36"/>
        </w:tc>
      </w:tr>
      <w:tr w:rsidR="006F4C36" w14:paraId="14B547C3" w14:textId="77777777" w:rsidTr="006F4C36">
        <w:tc>
          <w:tcPr>
            <w:tcW w:w="5382" w:type="dxa"/>
          </w:tcPr>
          <w:p w14:paraId="4B827C05" w14:textId="67750FFE" w:rsidR="006F4C36" w:rsidRPr="006F4C36" w:rsidRDefault="006F4C36" w:rsidP="006F4C36">
            <w:pPr>
              <w:rPr>
                <w:rFonts w:ascii="Arial" w:hAnsi="Arial" w:cs="Arial"/>
                <w:b/>
                <w:sz w:val="32"/>
                <w:szCs w:val="32"/>
              </w:rPr>
            </w:pPr>
            <w:r>
              <w:rPr>
                <w:rFonts w:ascii="Arial" w:hAnsi="Arial" w:cs="Arial"/>
                <w:b/>
                <w:sz w:val="32"/>
                <w:szCs w:val="32"/>
              </w:rPr>
              <w:t>Job title</w:t>
            </w:r>
          </w:p>
        </w:tc>
        <w:tc>
          <w:tcPr>
            <w:tcW w:w="9286" w:type="dxa"/>
          </w:tcPr>
          <w:p w14:paraId="67DC97B7" w14:textId="77777777" w:rsidR="006F4C36" w:rsidRDefault="006F4C36" w:rsidP="006F4C36"/>
        </w:tc>
      </w:tr>
      <w:tr w:rsidR="006F4C36" w14:paraId="2A41AA39" w14:textId="77777777" w:rsidTr="006F4C36">
        <w:tc>
          <w:tcPr>
            <w:tcW w:w="5382" w:type="dxa"/>
          </w:tcPr>
          <w:p w14:paraId="098EB61F" w14:textId="105CE2E5" w:rsidR="006F4C36" w:rsidRPr="006F4C36" w:rsidRDefault="006F4C36" w:rsidP="006F4C36">
            <w:pPr>
              <w:rPr>
                <w:rFonts w:ascii="Arial" w:hAnsi="Arial" w:cs="Arial"/>
                <w:b/>
                <w:sz w:val="32"/>
                <w:szCs w:val="32"/>
              </w:rPr>
            </w:pPr>
            <w:r>
              <w:rPr>
                <w:rFonts w:ascii="Arial" w:hAnsi="Arial" w:cs="Arial"/>
                <w:b/>
                <w:sz w:val="32"/>
                <w:szCs w:val="32"/>
              </w:rPr>
              <w:t>Ward / Department</w:t>
            </w:r>
          </w:p>
        </w:tc>
        <w:tc>
          <w:tcPr>
            <w:tcW w:w="9286" w:type="dxa"/>
          </w:tcPr>
          <w:p w14:paraId="42ED722B" w14:textId="77777777" w:rsidR="006F4C36" w:rsidRDefault="006F4C36" w:rsidP="006F4C36"/>
        </w:tc>
      </w:tr>
    </w:tbl>
    <w:p w14:paraId="6AA891B4" w14:textId="1696D5DD" w:rsidR="006F4C36" w:rsidRDefault="006F4C36" w:rsidP="006F4C36">
      <w:pPr>
        <w:jc w:val="right"/>
      </w:pPr>
    </w:p>
    <w:p w14:paraId="089BAAEB" w14:textId="77777777" w:rsidR="006F4C36" w:rsidRPr="006F4C36" w:rsidRDefault="006F4C36" w:rsidP="006F4C36">
      <w:pPr>
        <w:spacing w:after="0" w:line="240" w:lineRule="auto"/>
        <w:rPr>
          <w:rFonts w:ascii="Arial" w:eastAsia="Times New Roman" w:hAnsi="Arial" w:cs="Times New Roman"/>
          <w:b/>
          <w:sz w:val="24"/>
          <w:szCs w:val="24"/>
        </w:rPr>
      </w:pPr>
      <w:r w:rsidRPr="006F4C36">
        <w:rPr>
          <w:rFonts w:ascii="Arial" w:eastAsia="Times New Roman" w:hAnsi="Arial" w:cs="Times New Roman"/>
          <w:b/>
          <w:sz w:val="24"/>
          <w:szCs w:val="24"/>
        </w:rPr>
        <w:t>Introduction:</w:t>
      </w:r>
    </w:p>
    <w:p w14:paraId="56F8A74D" w14:textId="77777777" w:rsidR="006F4C36" w:rsidRPr="006F4C36" w:rsidRDefault="006F4C36" w:rsidP="006F4C36">
      <w:pPr>
        <w:spacing w:after="0" w:line="240" w:lineRule="auto"/>
        <w:rPr>
          <w:rFonts w:ascii="Arial" w:eastAsia="Times New Roman" w:hAnsi="Arial" w:cs="Times New Roman"/>
          <w:b/>
          <w:sz w:val="24"/>
          <w:szCs w:val="24"/>
        </w:rPr>
      </w:pPr>
    </w:p>
    <w:p w14:paraId="1C371C14" w14:textId="77777777" w:rsidR="006F4C36" w:rsidRPr="006F4C36" w:rsidRDefault="006F4C36" w:rsidP="006F4C36">
      <w:pPr>
        <w:spacing w:after="0" w:line="240" w:lineRule="auto"/>
        <w:rPr>
          <w:rFonts w:ascii="Arial" w:eastAsia="Times New Roman" w:hAnsi="Arial" w:cs="Times New Roman"/>
          <w:sz w:val="24"/>
          <w:szCs w:val="24"/>
        </w:rPr>
      </w:pPr>
      <w:r w:rsidRPr="006F4C36">
        <w:rPr>
          <w:rFonts w:ascii="Arial" w:eastAsia="Times New Roman" w:hAnsi="Arial" w:cs="Times New Roman"/>
          <w:sz w:val="24"/>
          <w:szCs w:val="24"/>
        </w:rPr>
        <w:t>This portfolio enables non-medical practitioners to insert rel</w:t>
      </w:r>
      <w:smartTag w:uri="urn:schemas-microsoft-com:office:smarttags" w:element="PlaceType">
        <w:r w:rsidRPr="006F4C36">
          <w:rPr>
            <w:rFonts w:ascii="Arial" w:eastAsia="Times New Roman" w:hAnsi="Arial" w:cs="Times New Roman"/>
            <w:sz w:val="24"/>
            <w:szCs w:val="24"/>
          </w:rPr>
          <w:t>eva</w:t>
        </w:r>
      </w:smartTag>
      <w:r w:rsidRPr="006F4C36">
        <w:rPr>
          <w:rFonts w:ascii="Arial" w:eastAsia="Times New Roman" w:hAnsi="Arial" w:cs="Times New Roman"/>
          <w:sz w:val="24"/>
          <w:szCs w:val="24"/>
        </w:rPr>
        <w:t>nt evidence to support them in making the decision to transfuse, and to complete the written instruction to authorise a blood component transfusion. It is intended the practitioner updates the portfolio to demonstrate on going learning and development, including audits and declaration of competence through Trust review process.</w:t>
      </w:r>
    </w:p>
    <w:p w14:paraId="093CDC59" w14:textId="77777777" w:rsidR="006F4C36" w:rsidRPr="006F4C36" w:rsidRDefault="006F4C36" w:rsidP="006F4C36">
      <w:pPr>
        <w:spacing w:after="0" w:line="240" w:lineRule="auto"/>
        <w:rPr>
          <w:rFonts w:ascii="Arial" w:eastAsia="Times New Roman" w:hAnsi="Arial" w:cs="Times New Roman"/>
          <w:sz w:val="24"/>
          <w:szCs w:val="24"/>
        </w:rPr>
      </w:pPr>
    </w:p>
    <w:p w14:paraId="7EDDF4D5" w14:textId="6DB93706" w:rsidR="006F4C36" w:rsidRPr="006F4C36" w:rsidRDefault="006F4C36" w:rsidP="006F4C36">
      <w:pPr>
        <w:spacing w:after="120" w:line="240" w:lineRule="auto"/>
        <w:rPr>
          <w:rFonts w:ascii="Arial" w:eastAsia="Times New Roman" w:hAnsi="Arial" w:cs="Times New Roman"/>
          <w:sz w:val="24"/>
          <w:szCs w:val="24"/>
        </w:rPr>
      </w:pPr>
      <w:r w:rsidRPr="006F4C36">
        <w:rPr>
          <w:rFonts w:ascii="Arial" w:eastAsia="Times New Roman" w:hAnsi="Arial" w:cs="Times New Roman"/>
          <w:sz w:val="24"/>
          <w:szCs w:val="24"/>
        </w:rPr>
        <w:t>This evidence may take the form of</w:t>
      </w:r>
      <w:r w:rsidR="00522FE0">
        <w:rPr>
          <w:rFonts w:ascii="Arial" w:eastAsia="Times New Roman" w:hAnsi="Arial" w:cs="Times New Roman"/>
          <w:sz w:val="24"/>
          <w:szCs w:val="24"/>
        </w:rPr>
        <w:t>:</w:t>
      </w:r>
    </w:p>
    <w:p w14:paraId="2771FEE6" w14:textId="77777777" w:rsidR="006F4C36" w:rsidRPr="006F4C36" w:rsidRDefault="006F4C36" w:rsidP="006F4C36">
      <w:pPr>
        <w:numPr>
          <w:ilvl w:val="0"/>
          <w:numId w:val="2"/>
        </w:numPr>
        <w:spacing w:after="120" w:line="240" w:lineRule="auto"/>
        <w:rPr>
          <w:rFonts w:ascii="Arial" w:eastAsia="Times New Roman" w:hAnsi="Arial" w:cs="Times New Roman"/>
          <w:sz w:val="24"/>
          <w:szCs w:val="24"/>
        </w:rPr>
      </w:pPr>
      <w:r w:rsidRPr="006F4C36">
        <w:rPr>
          <w:rFonts w:ascii="Arial" w:eastAsia="Times New Roman" w:hAnsi="Arial" w:cs="Times New Roman"/>
          <w:sz w:val="24"/>
          <w:szCs w:val="24"/>
        </w:rPr>
        <w:t>Training records</w:t>
      </w:r>
    </w:p>
    <w:p w14:paraId="5B4C8DE0" w14:textId="77777777" w:rsidR="006F4C36" w:rsidRPr="006F4C36" w:rsidRDefault="006F4C36" w:rsidP="006F4C36">
      <w:pPr>
        <w:numPr>
          <w:ilvl w:val="0"/>
          <w:numId w:val="2"/>
        </w:numPr>
        <w:spacing w:after="120" w:line="240" w:lineRule="auto"/>
        <w:rPr>
          <w:rFonts w:ascii="Arial" w:eastAsia="Times New Roman" w:hAnsi="Arial" w:cs="Times New Roman"/>
          <w:sz w:val="24"/>
          <w:szCs w:val="24"/>
        </w:rPr>
      </w:pPr>
      <w:r w:rsidRPr="006F4C36">
        <w:rPr>
          <w:rFonts w:ascii="Arial" w:eastAsia="Times New Roman" w:hAnsi="Arial" w:cs="Times New Roman"/>
          <w:sz w:val="24"/>
          <w:szCs w:val="24"/>
        </w:rPr>
        <w:t xml:space="preserve">Evidence of previous study covering the knowledge requirements in the attached framework </w:t>
      </w:r>
    </w:p>
    <w:p w14:paraId="22EBBFCA" w14:textId="77777777" w:rsidR="006F4C36" w:rsidRPr="006F4C36" w:rsidRDefault="006F4C36" w:rsidP="006F4C36">
      <w:pPr>
        <w:numPr>
          <w:ilvl w:val="0"/>
          <w:numId w:val="2"/>
        </w:numPr>
        <w:spacing w:after="120" w:line="240" w:lineRule="auto"/>
        <w:rPr>
          <w:rFonts w:ascii="Arial" w:eastAsia="Times New Roman" w:hAnsi="Arial" w:cs="Times New Roman"/>
          <w:sz w:val="24"/>
          <w:szCs w:val="24"/>
        </w:rPr>
      </w:pPr>
      <w:r w:rsidRPr="006F4C36">
        <w:rPr>
          <w:rFonts w:ascii="Arial" w:eastAsia="Times New Roman" w:hAnsi="Arial" w:cs="Times New Roman"/>
          <w:sz w:val="24"/>
          <w:szCs w:val="24"/>
        </w:rPr>
        <w:t>Examples of clinical case reports and reflective practice</w:t>
      </w:r>
    </w:p>
    <w:p w14:paraId="4929740F" w14:textId="77777777" w:rsidR="006F4C36" w:rsidRPr="006F4C36" w:rsidRDefault="006F4C36" w:rsidP="006F4C36">
      <w:pPr>
        <w:spacing w:after="0" w:line="240" w:lineRule="auto"/>
        <w:rPr>
          <w:rFonts w:ascii="Arial" w:eastAsia="Times New Roman" w:hAnsi="Arial" w:cs="Times New Roman"/>
          <w:sz w:val="24"/>
          <w:szCs w:val="24"/>
        </w:rPr>
      </w:pPr>
    </w:p>
    <w:p w14:paraId="56564ED2" w14:textId="77777777" w:rsidR="006F4C36" w:rsidRPr="006F4C36" w:rsidRDefault="006F4C36" w:rsidP="006F4C36">
      <w:pPr>
        <w:spacing w:after="0" w:line="240" w:lineRule="auto"/>
        <w:rPr>
          <w:rFonts w:ascii="Arial" w:eastAsia="Times New Roman" w:hAnsi="Arial" w:cs="Times New Roman"/>
          <w:sz w:val="24"/>
          <w:szCs w:val="24"/>
        </w:rPr>
      </w:pPr>
      <w:r w:rsidRPr="006F4C36">
        <w:rPr>
          <w:rFonts w:ascii="Arial" w:eastAsia="Times New Roman" w:hAnsi="Arial" w:cs="Times New Roman"/>
          <w:sz w:val="24"/>
          <w:szCs w:val="24"/>
        </w:rPr>
        <w:t>The evidence should be reviewed and signed off by the practitioner’s medical mentor before submission via Trust governance procedures to ratify the practitioner as authorised to make the written instruction for blood component transfusion</w:t>
      </w:r>
    </w:p>
    <w:p w14:paraId="481AB34B" w14:textId="77777777" w:rsidR="006F4C36" w:rsidRPr="006F4C36" w:rsidRDefault="006F4C36" w:rsidP="006F4C36">
      <w:pPr>
        <w:spacing w:after="0" w:line="240" w:lineRule="auto"/>
        <w:rPr>
          <w:rFonts w:ascii="Arial" w:eastAsia="Times New Roman" w:hAnsi="Arial" w:cs="Times New Roman"/>
          <w:sz w:val="24"/>
          <w:szCs w:val="24"/>
        </w:rPr>
      </w:pPr>
    </w:p>
    <w:p w14:paraId="435D1864" w14:textId="77777777" w:rsidR="006F4C36" w:rsidRPr="006F4C36" w:rsidRDefault="006F4C36" w:rsidP="006F4C36">
      <w:pPr>
        <w:spacing w:after="120" w:line="240" w:lineRule="auto"/>
        <w:rPr>
          <w:rFonts w:ascii="Arial" w:eastAsia="Times New Roman" w:hAnsi="Arial" w:cs="Times New Roman"/>
          <w:sz w:val="24"/>
          <w:szCs w:val="24"/>
        </w:rPr>
      </w:pPr>
      <w:r w:rsidRPr="006F4C36">
        <w:rPr>
          <w:rFonts w:ascii="Arial" w:eastAsia="Times New Roman" w:hAnsi="Arial" w:cs="Times New Roman"/>
          <w:sz w:val="24"/>
          <w:szCs w:val="24"/>
        </w:rPr>
        <w:t>Required Training prior to the competency assessment being completed:</w:t>
      </w:r>
    </w:p>
    <w:p w14:paraId="1CA9FA76" w14:textId="77777777" w:rsidR="006F4C36" w:rsidRPr="006F4C36" w:rsidRDefault="006F4C36" w:rsidP="006F4C36">
      <w:pPr>
        <w:numPr>
          <w:ilvl w:val="0"/>
          <w:numId w:val="1"/>
        </w:numPr>
        <w:spacing w:after="120" w:line="240" w:lineRule="auto"/>
        <w:rPr>
          <w:rFonts w:ascii="Arial" w:eastAsia="Times New Roman" w:hAnsi="Arial" w:cs="Times New Roman"/>
          <w:sz w:val="24"/>
          <w:szCs w:val="24"/>
        </w:rPr>
      </w:pPr>
      <w:r w:rsidRPr="006F4C36">
        <w:rPr>
          <w:rFonts w:ascii="Arial" w:eastAsia="Times New Roman" w:hAnsi="Arial" w:cs="Times New Roman"/>
          <w:sz w:val="24"/>
          <w:szCs w:val="24"/>
        </w:rPr>
        <w:t>Must undertake updates on transfusion as per Trust Required Training.</w:t>
      </w:r>
    </w:p>
    <w:p w14:paraId="7C74C89D" w14:textId="77777777" w:rsidR="006F4C36" w:rsidRPr="006F4C36" w:rsidRDefault="006F4C36" w:rsidP="006F4C36">
      <w:pPr>
        <w:numPr>
          <w:ilvl w:val="0"/>
          <w:numId w:val="1"/>
        </w:numPr>
        <w:spacing w:after="120" w:line="240" w:lineRule="auto"/>
        <w:rPr>
          <w:rFonts w:ascii="Arial" w:eastAsia="Times New Roman" w:hAnsi="Arial" w:cs="Times New Roman"/>
          <w:sz w:val="24"/>
          <w:szCs w:val="24"/>
        </w:rPr>
      </w:pPr>
      <w:r w:rsidRPr="006F4C36">
        <w:rPr>
          <w:rFonts w:ascii="Arial" w:eastAsia="Times New Roman" w:hAnsi="Arial" w:cs="Times New Roman"/>
          <w:sz w:val="24"/>
          <w:szCs w:val="24"/>
        </w:rPr>
        <w:t>If applicable to role, completion of transfusion competency assessment(s).</w:t>
      </w:r>
    </w:p>
    <w:p w14:paraId="07A1CCCF" w14:textId="77777777" w:rsidR="006F4C36" w:rsidRPr="006F4C36" w:rsidRDefault="006F4C36" w:rsidP="006F4C36">
      <w:pPr>
        <w:numPr>
          <w:ilvl w:val="0"/>
          <w:numId w:val="1"/>
        </w:numPr>
        <w:spacing w:after="120" w:line="240" w:lineRule="auto"/>
        <w:rPr>
          <w:rFonts w:ascii="Arial" w:eastAsia="Times New Roman" w:hAnsi="Arial" w:cs="Times New Roman"/>
          <w:sz w:val="24"/>
          <w:szCs w:val="24"/>
        </w:rPr>
      </w:pPr>
      <w:r w:rsidRPr="006F4C36">
        <w:rPr>
          <w:rFonts w:ascii="Arial" w:eastAsia="Times New Roman" w:hAnsi="Arial" w:cs="Times New Roman"/>
          <w:sz w:val="24"/>
          <w:szCs w:val="24"/>
        </w:rPr>
        <w:t>Completion of Transfusion Authorisation Training once application for the above scope of practice has been approved.</w:t>
      </w:r>
    </w:p>
    <w:p w14:paraId="653AD8CB" w14:textId="77777777" w:rsidR="006F4C36" w:rsidRPr="006F4C36" w:rsidRDefault="006F4C36" w:rsidP="006F4C36">
      <w:pPr>
        <w:spacing w:after="0" w:line="240" w:lineRule="auto"/>
        <w:rPr>
          <w:rFonts w:ascii="Arial" w:eastAsia="Times New Roman" w:hAnsi="Arial" w:cs="Times New Roman"/>
          <w:sz w:val="24"/>
          <w:szCs w:val="24"/>
        </w:rPr>
      </w:pPr>
    </w:p>
    <w:p w14:paraId="1D9BDB69" w14:textId="34A75CC0" w:rsidR="006F4C36" w:rsidRDefault="006F4C36" w:rsidP="006F4C36">
      <w:pPr>
        <w:spacing w:after="0" w:line="240" w:lineRule="auto"/>
        <w:rPr>
          <w:rFonts w:ascii="Arial" w:eastAsia="Times New Roman" w:hAnsi="Arial" w:cs="Times New Roman"/>
          <w:sz w:val="24"/>
          <w:szCs w:val="24"/>
        </w:rPr>
      </w:pPr>
      <w:r w:rsidRPr="006F4C36">
        <w:rPr>
          <w:rFonts w:ascii="Arial" w:eastAsia="Times New Roman" w:hAnsi="Arial" w:cs="Times New Roman"/>
          <w:sz w:val="24"/>
          <w:szCs w:val="24"/>
        </w:rPr>
        <w:t xml:space="preserve">This document is intended as a guide and can be adapted for local Trust use. </w:t>
      </w:r>
    </w:p>
    <w:p w14:paraId="139E0094" w14:textId="2F88E48A" w:rsidR="006F4C36" w:rsidRDefault="006F4C36" w:rsidP="006F4C36">
      <w:pPr>
        <w:spacing w:after="0" w:line="240" w:lineRule="auto"/>
        <w:rPr>
          <w:rFonts w:ascii="Arial" w:eastAsia="Times New Roman" w:hAnsi="Arial" w:cs="Times New Roman"/>
          <w:sz w:val="24"/>
          <w:szCs w:val="24"/>
        </w:rPr>
      </w:pPr>
    </w:p>
    <w:p w14:paraId="31B45382" w14:textId="6DF45FBD" w:rsidR="006F4C36" w:rsidRDefault="006F4C36" w:rsidP="006F4C36">
      <w:pPr>
        <w:spacing w:after="0" w:line="240" w:lineRule="auto"/>
        <w:rPr>
          <w:rFonts w:ascii="Arial" w:eastAsia="Times New Roman" w:hAnsi="Arial" w:cs="Times New Roman"/>
          <w:sz w:val="24"/>
          <w:szCs w:val="24"/>
        </w:rPr>
      </w:pPr>
    </w:p>
    <w:p w14:paraId="5309DABB" w14:textId="3C19288D" w:rsidR="006F4C36" w:rsidRDefault="006F4C36" w:rsidP="006F4C36">
      <w:pPr>
        <w:spacing w:after="0" w:line="240" w:lineRule="auto"/>
        <w:rPr>
          <w:rFonts w:ascii="Arial" w:eastAsia="Times New Roman" w:hAnsi="Arial" w:cs="Times New Roman"/>
          <w:sz w:val="24"/>
          <w:szCs w:val="24"/>
        </w:rPr>
      </w:pPr>
    </w:p>
    <w:p w14:paraId="34B1916F" w14:textId="3EE9D50D" w:rsidR="006F4C36" w:rsidRPr="006F4C36" w:rsidRDefault="006F4C36" w:rsidP="006F4C36">
      <w:pPr>
        <w:spacing w:after="0" w:line="240" w:lineRule="auto"/>
        <w:rPr>
          <w:rFonts w:ascii="Arial" w:eastAsia="Times New Roman" w:hAnsi="Arial" w:cs="Times New Roman"/>
          <w:sz w:val="24"/>
          <w:szCs w:val="24"/>
        </w:rPr>
      </w:pPr>
      <w:r w:rsidRPr="006F4C36">
        <w:rPr>
          <w:rFonts w:ascii="Arial" w:eastAsia="Times New Roman" w:hAnsi="Arial" w:cs="Times New Roman"/>
          <w:sz w:val="24"/>
          <w:szCs w:val="24"/>
        </w:rPr>
        <w:lastRenderedPageBreak/>
        <w:t>Name of Practitioner: (Print Name )  ……………………………………………………………………………………</w:t>
      </w:r>
      <w:r>
        <w:rPr>
          <w:rFonts w:ascii="Arial" w:eastAsia="Times New Roman" w:hAnsi="Arial" w:cs="Times New Roman"/>
          <w:sz w:val="24"/>
          <w:szCs w:val="24"/>
        </w:rPr>
        <w:t>………………………………...</w:t>
      </w:r>
    </w:p>
    <w:p w14:paraId="1B2513BC" w14:textId="77777777" w:rsidR="006F4C36" w:rsidRPr="006F4C36" w:rsidRDefault="006F4C36" w:rsidP="006F4C36">
      <w:pPr>
        <w:spacing w:after="0" w:line="240" w:lineRule="auto"/>
        <w:rPr>
          <w:rFonts w:ascii="Arial" w:eastAsia="Times New Roman" w:hAnsi="Arial" w:cs="Times New Roman"/>
          <w:sz w:val="24"/>
          <w:szCs w:val="24"/>
        </w:rPr>
      </w:pPr>
    </w:p>
    <w:p w14:paraId="7872E6EA" w14:textId="7523FB93" w:rsidR="006F4C36" w:rsidRPr="006F4C36" w:rsidRDefault="006F4C36" w:rsidP="006F4C36">
      <w:pPr>
        <w:spacing w:after="0" w:line="240" w:lineRule="auto"/>
        <w:rPr>
          <w:rFonts w:ascii="Arial" w:eastAsia="Times New Roman" w:hAnsi="Arial" w:cs="Times New Roman"/>
          <w:sz w:val="24"/>
          <w:szCs w:val="24"/>
        </w:rPr>
      </w:pPr>
      <w:r w:rsidRPr="006F4C36">
        <w:rPr>
          <w:rFonts w:ascii="Arial" w:eastAsia="Times New Roman" w:hAnsi="Arial" w:cs="Times New Roman"/>
          <w:sz w:val="24"/>
          <w:szCs w:val="24"/>
        </w:rPr>
        <w:t>Name of Assessor: (Print Name) ……………………………………………………………………………………</w:t>
      </w:r>
      <w:r>
        <w:rPr>
          <w:rFonts w:ascii="Arial" w:eastAsia="Times New Roman" w:hAnsi="Arial" w:cs="Times New Roman"/>
          <w:sz w:val="24"/>
          <w:szCs w:val="24"/>
        </w:rPr>
        <w:t>…………………………………….</w:t>
      </w:r>
    </w:p>
    <w:p w14:paraId="6B11941E" w14:textId="77777777" w:rsidR="006F4C36" w:rsidRPr="006F4C36" w:rsidRDefault="006F4C36" w:rsidP="006F4C36">
      <w:pPr>
        <w:spacing w:after="0" w:line="240" w:lineRule="auto"/>
        <w:rPr>
          <w:rFonts w:ascii="Arial" w:eastAsia="Times New Roman" w:hAnsi="Arial" w:cs="Times New Roman"/>
          <w:sz w:val="24"/>
          <w:szCs w:val="24"/>
        </w:rPr>
      </w:pPr>
    </w:p>
    <w:p w14:paraId="1C6C3F82" w14:textId="0882C706" w:rsidR="006F4C36" w:rsidRPr="006F4C36" w:rsidRDefault="006F4C36" w:rsidP="006F4C36">
      <w:pPr>
        <w:spacing w:after="0" w:line="240" w:lineRule="auto"/>
        <w:rPr>
          <w:rFonts w:ascii="Arial" w:eastAsia="Times New Roman" w:hAnsi="Arial" w:cs="Times New Roman"/>
          <w:sz w:val="24"/>
          <w:szCs w:val="24"/>
        </w:rPr>
      </w:pPr>
      <w:r w:rsidRPr="006F4C36">
        <w:rPr>
          <w:rFonts w:ascii="Arial" w:eastAsia="Times New Roman" w:hAnsi="Arial" w:cs="Times New Roman"/>
          <w:sz w:val="24"/>
          <w:szCs w:val="24"/>
        </w:rPr>
        <w:t>Date of Assessment: ………………………………………………………………………………………………………</w:t>
      </w:r>
      <w:r>
        <w:rPr>
          <w:rFonts w:ascii="Arial" w:eastAsia="Times New Roman" w:hAnsi="Arial" w:cs="Times New Roman"/>
          <w:sz w:val="24"/>
          <w:szCs w:val="24"/>
        </w:rPr>
        <w:t>………………………………..</w:t>
      </w:r>
    </w:p>
    <w:p w14:paraId="7FCD1465" w14:textId="77777777" w:rsidR="006F4C36" w:rsidRPr="006F4C36" w:rsidRDefault="006F4C36" w:rsidP="006F4C36">
      <w:pPr>
        <w:spacing w:after="0" w:line="240" w:lineRule="auto"/>
        <w:rPr>
          <w:rFonts w:ascii="Arial" w:eastAsia="Times New Roman" w:hAnsi="Arial" w:cs="Times New Roman"/>
          <w:sz w:val="24"/>
          <w:szCs w:val="24"/>
        </w:rPr>
      </w:pPr>
    </w:p>
    <w:p w14:paraId="79947367" w14:textId="77777777" w:rsidR="006F4C36" w:rsidRPr="006F4C36" w:rsidRDefault="006F4C36" w:rsidP="008B64DF">
      <w:pPr>
        <w:spacing w:after="120" w:line="240" w:lineRule="auto"/>
        <w:rPr>
          <w:rFonts w:ascii="Arial" w:eastAsia="Times New Roman" w:hAnsi="Arial" w:cs="Times New Roman"/>
          <w:b/>
          <w:bCs/>
          <w:sz w:val="24"/>
          <w:szCs w:val="24"/>
        </w:rPr>
      </w:pPr>
      <w:r w:rsidRPr="006F4C36">
        <w:rPr>
          <w:rFonts w:ascii="Arial" w:eastAsia="Times New Roman" w:hAnsi="Arial" w:cs="Times New Roman"/>
          <w:b/>
          <w:bCs/>
          <w:sz w:val="24"/>
          <w:szCs w:val="24"/>
        </w:rPr>
        <w:t>Guidance notes for assessors</w:t>
      </w:r>
    </w:p>
    <w:p w14:paraId="09203B3C" w14:textId="77777777" w:rsidR="006F4C36" w:rsidRPr="006F4C36" w:rsidRDefault="006F4C36" w:rsidP="008B64DF">
      <w:pPr>
        <w:spacing w:after="120" w:line="240" w:lineRule="auto"/>
        <w:rPr>
          <w:rFonts w:ascii="Arial" w:eastAsia="Times New Roman" w:hAnsi="Arial" w:cs="Times New Roman"/>
          <w:sz w:val="24"/>
          <w:szCs w:val="24"/>
        </w:rPr>
      </w:pPr>
      <w:r w:rsidRPr="006F4C36">
        <w:rPr>
          <w:rFonts w:ascii="Arial" w:eastAsia="Times New Roman" w:hAnsi="Arial" w:cs="Times New Roman"/>
          <w:sz w:val="24"/>
          <w:szCs w:val="24"/>
        </w:rPr>
        <w:t>The assessment process consists of three elements:</w:t>
      </w:r>
    </w:p>
    <w:p w14:paraId="6713BA29" w14:textId="59E94259" w:rsidR="008B64DF" w:rsidRDefault="006F4C36" w:rsidP="008B64DF">
      <w:pPr>
        <w:pStyle w:val="ListParagraph"/>
        <w:numPr>
          <w:ilvl w:val="0"/>
          <w:numId w:val="3"/>
        </w:numPr>
        <w:spacing w:after="120" w:line="240" w:lineRule="auto"/>
        <w:ind w:left="357" w:hanging="357"/>
        <w:rPr>
          <w:rFonts w:ascii="Arial" w:eastAsia="Times New Roman" w:hAnsi="Arial" w:cs="Times New Roman"/>
          <w:sz w:val="24"/>
          <w:szCs w:val="24"/>
        </w:rPr>
      </w:pPr>
      <w:r w:rsidRPr="008B64DF">
        <w:rPr>
          <w:rFonts w:ascii="Arial" w:eastAsia="Times New Roman" w:hAnsi="Arial" w:cs="Times New Roman"/>
          <w:sz w:val="24"/>
          <w:szCs w:val="24"/>
        </w:rPr>
        <w:t>Theoretical Competence using lectures/Study Days and clinical supervision by a senior member of staff (i.e. Consultant).</w:t>
      </w:r>
    </w:p>
    <w:p w14:paraId="64A32885" w14:textId="77777777" w:rsidR="008B64DF" w:rsidRPr="008B64DF" w:rsidRDefault="008B64DF" w:rsidP="008B64DF">
      <w:pPr>
        <w:pStyle w:val="ListParagraph"/>
        <w:spacing w:after="120" w:line="240" w:lineRule="auto"/>
        <w:ind w:left="357"/>
        <w:rPr>
          <w:rFonts w:ascii="Arial" w:eastAsia="Times New Roman" w:hAnsi="Arial" w:cs="Times New Roman"/>
          <w:sz w:val="12"/>
          <w:szCs w:val="12"/>
        </w:rPr>
      </w:pPr>
    </w:p>
    <w:p w14:paraId="28DA0BD4" w14:textId="75827642" w:rsidR="008B64DF" w:rsidRPr="008B64DF" w:rsidRDefault="006F4C36" w:rsidP="008B64DF">
      <w:pPr>
        <w:pStyle w:val="ListParagraph"/>
        <w:numPr>
          <w:ilvl w:val="0"/>
          <w:numId w:val="3"/>
        </w:numPr>
        <w:spacing w:after="120" w:line="240" w:lineRule="auto"/>
        <w:rPr>
          <w:rFonts w:ascii="Arial" w:eastAsia="Times New Roman" w:hAnsi="Arial" w:cs="Times New Roman"/>
          <w:sz w:val="24"/>
          <w:szCs w:val="24"/>
        </w:rPr>
      </w:pPr>
      <w:r w:rsidRPr="008B64DF">
        <w:rPr>
          <w:rFonts w:ascii="Arial" w:eastAsia="Times New Roman" w:hAnsi="Arial" w:cs="Times New Roman"/>
          <w:sz w:val="24"/>
          <w:szCs w:val="24"/>
        </w:rPr>
        <w:t>The practical assessment should follow a period of clinical supervision in which the authoriser should gain experience and practice assessing all patients for transfusion and authorising blood components. The assessment should be undertaken after the authoriser has undertaken the regional non-medical authorisation training programme (or equivalent) and is competent in all aspects of transfusion practice, e.g. safe requesting, pre transfusion venous sampling and safe bedside transfusion, where applicable.</w:t>
      </w:r>
      <w:r w:rsidR="008B64DF">
        <w:rPr>
          <w:rFonts w:ascii="Arial" w:eastAsia="Times New Roman" w:hAnsi="Arial" w:cs="Times New Roman"/>
          <w:sz w:val="24"/>
          <w:szCs w:val="24"/>
        </w:rPr>
        <w:br/>
      </w:r>
    </w:p>
    <w:p w14:paraId="119BB4D6" w14:textId="3C3C977B" w:rsidR="006F4C36" w:rsidRPr="008B64DF" w:rsidRDefault="006F4C36" w:rsidP="008B64DF">
      <w:pPr>
        <w:pStyle w:val="ListParagraph"/>
        <w:numPr>
          <w:ilvl w:val="0"/>
          <w:numId w:val="3"/>
        </w:numPr>
        <w:spacing w:after="0" w:line="240" w:lineRule="auto"/>
        <w:rPr>
          <w:rFonts w:ascii="Arial" w:eastAsia="Times New Roman" w:hAnsi="Arial" w:cs="Times New Roman"/>
          <w:sz w:val="24"/>
          <w:szCs w:val="24"/>
        </w:rPr>
      </w:pPr>
      <w:r w:rsidRPr="008B64DF">
        <w:rPr>
          <w:rFonts w:ascii="Arial" w:eastAsia="Times New Roman" w:hAnsi="Arial" w:cs="Times New Roman"/>
          <w:sz w:val="24"/>
          <w:szCs w:val="24"/>
        </w:rPr>
        <w:t>The competence should be assessed by a consultant who is compliant with Transfusion Trust Training requirements.</w:t>
      </w:r>
    </w:p>
    <w:p w14:paraId="1D752639" w14:textId="77777777" w:rsidR="006F4C36" w:rsidRP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This competence portfolio is linked to the following dimensions and levels within the Knowledge and Skills Framework (KSF) October 2004:</w:t>
      </w:r>
    </w:p>
    <w:p w14:paraId="32482031" w14:textId="77777777" w:rsidR="006F4C36" w:rsidRP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w:t>
      </w:r>
      <w:r w:rsidRPr="006F4C36">
        <w:rPr>
          <w:rFonts w:ascii="Arial" w:eastAsia="Times New Roman" w:hAnsi="Arial" w:cs="Times New Roman"/>
          <w:sz w:val="24"/>
          <w:szCs w:val="24"/>
        </w:rPr>
        <w:tab/>
        <w:t>Core Dimension 1: Communication – level 3</w:t>
      </w:r>
    </w:p>
    <w:p w14:paraId="1407B638" w14:textId="77777777" w:rsidR="006F4C36" w:rsidRP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w:t>
      </w:r>
      <w:r w:rsidRPr="006F4C36">
        <w:rPr>
          <w:rFonts w:ascii="Arial" w:eastAsia="Times New Roman" w:hAnsi="Arial" w:cs="Times New Roman"/>
          <w:sz w:val="24"/>
          <w:szCs w:val="24"/>
        </w:rPr>
        <w:tab/>
        <w:t>Core Dimension 2: Personal and people development – level 3</w:t>
      </w:r>
    </w:p>
    <w:p w14:paraId="06E64196" w14:textId="77777777" w:rsidR="006F4C36" w:rsidRP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w:t>
      </w:r>
      <w:r w:rsidRPr="006F4C36">
        <w:rPr>
          <w:rFonts w:ascii="Arial" w:eastAsia="Times New Roman" w:hAnsi="Arial" w:cs="Times New Roman"/>
          <w:sz w:val="24"/>
          <w:szCs w:val="24"/>
        </w:rPr>
        <w:tab/>
        <w:t>Core Dimension 3: Health and Safety – level 3</w:t>
      </w:r>
    </w:p>
    <w:p w14:paraId="4A6ED6A8" w14:textId="77777777" w:rsidR="006F4C36" w:rsidRP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w:t>
      </w:r>
      <w:r w:rsidRPr="006F4C36">
        <w:rPr>
          <w:rFonts w:ascii="Arial" w:eastAsia="Times New Roman" w:hAnsi="Arial" w:cs="Times New Roman"/>
          <w:sz w:val="24"/>
          <w:szCs w:val="24"/>
        </w:rPr>
        <w:tab/>
        <w:t>Core Dimension 5: Quality – level 2</w:t>
      </w:r>
    </w:p>
    <w:p w14:paraId="192DC998" w14:textId="77777777" w:rsidR="006F4C36" w:rsidRP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w:t>
      </w:r>
      <w:r w:rsidRPr="006F4C36">
        <w:rPr>
          <w:rFonts w:ascii="Arial" w:eastAsia="Times New Roman" w:hAnsi="Arial" w:cs="Times New Roman"/>
          <w:sz w:val="24"/>
          <w:szCs w:val="24"/>
        </w:rPr>
        <w:tab/>
        <w:t xml:space="preserve">Dimension HWB2: Assessment and care planning to meet health and wellbeing needs – level 4 </w:t>
      </w:r>
    </w:p>
    <w:p w14:paraId="0C9B888A" w14:textId="77777777" w:rsidR="006F4C36" w:rsidRP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w:t>
      </w:r>
      <w:r w:rsidRPr="006F4C36">
        <w:rPr>
          <w:rFonts w:ascii="Arial" w:eastAsia="Times New Roman" w:hAnsi="Arial" w:cs="Times New Roman"/>
          <w:sz w:val="24"/>
          <w:szCs w:val="24"/>
        </w:rPr>
        <w:tab/>
        <w:t>Dimension HWB6: Assessment  and treatment planning – level 4</w:t>
      </w:r>
    </w:p>
    <w:p w14:paraId="45D1D213" w14:textId="77777777" w:rsidR="006F4C36" w:rsidRP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w:t>
      </w:r>
      <w:r w:rsidRPr="006F4C36">
        <w:rPr>
          <w:rFonts w:ascii="Arial" w:eastAsia="Times New Roman" w:hAnsi="Arial" w:cs="Times New Roman"/>
          <w:sz w:val="24"/>
          <w:szCs w:val="24"/>
        </w:rPr>
        <w:tab/>
        <w:t>Dimension HWB7: Interventions and treatments – level 4</w:t>
      </w:r>
    </w:p>
    <w:p w14:paraId="1D7508BB" w14:textId="77777777" w:rsidR="006F4C36" w:rsidRP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w:t>
      </w:r>
      <w:r w:rsidRPr="006F4C36">
        <w:rPr>
          <w:rFonts w:ascii="Arial" w:eastAsia="Times New Roman" w:hAnsi="Arial" w:cs="Times New Roman"/>
          <w:sz w:val="24"/>
          <w:szCs w:val="24"/>
        </w:rPr>
        <w:tab/>
        <w:t>Dimension HWB10: Products to Meet Health and Well-being Needs – level 1</w:t>
      </w:r>
    </w:p>
    <w:p w14:paraId="2DDCC201" w14:textId="77777777" w:rsidR="006F4C36" w:rsidRP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w:t>
      </w:r>
      <w:r w:rsidRPr="006F4C36">
        <w:rPr>
          <w:rFonts w:ascii="Arial" w:eastAsia="Times New Roman" w:hAnsi="Arial" w:cs="Times New Roman"/>
          <w:sz w:val="24"/>
          <w:szCs w:val="24"/>
        </w:rPr>
        <w:tab/>
        <w:t>NMC Part 1: Standards framework for nursing and midwifery education  2019</w:t>
      </w:r>
    </w:p>
    <w:p w14:paraId="090B7290" w14:textId="77777777" w:rsidR="006F4C36" w:rsidRP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w:t>
      </w:r>
      <w:r w:rsidRPr="006F4C36">
        <w:rPr>
          <w:rFonts w:ascii="Arial" w:eastAsia="Times New Roman" w:hAnsi="Arial" w:cs="Times New Roman"/>
          <w:sz w:val="24"/>
          <w:szCs w:val="24"/>
        </w:rPr>
        <w:tab/>
        <w:t xml:space="preserve">NMC Standards for prescribing programmes 2019 </w:t>
      </w:r>
    </w:p>
    <w:p w14:paraId="1736BBC2" w14:textId="5643E63A" w:rsidR="006F4C36" w:rsidRDefault="006F4C36" w:rsidP="008B64DF">
      <w:pPr>
        <w:spacing w:after="60" w:line="240" w:lineRule="auto"/>
        <w:ind w:left="357"/>
        <w:rPr>
          <w:rFonts w:ascii="Arial" w:eastAsia="Times New Roman" w:hAnsi="Arial" w:cs="Times New Roman"/>
          <w:sz w:val="24"/>
          <w:szCs w:val="24"/>
        </w:rPr>
      </w:pPr>
      <w:r w:rsidRPr="006F4C36">
        <w:rPr>
          <w:rFonts w:ascii="Arial" w:eastAsia="Times New Roman" w:hAnsi="Arial" w:cs="Times New Roman"/>
          <w:sz w:val="24"/>
          <w:szCs w:val="24"/>
        </w:rPr>
        <w:t>•</w:t>
      </w:r>
      <w:r w:rsidRPr="006F4C36">
        <w:rPr>
          <w:rFonts w:ascii="Arial" w:eastAsia="Times New Roman" w:hAnsi="Arial" w:cs="Times New Roman"/>
          <w:sz w:val="24"/>
          <w:szCs w:val="24"/>
        </w:rPr>
        <w:tab/>
        <w:t>Royal Pharmaceutical Society’s Competency Framework for All Prescribers 2019</w:t>
      </w:r>
    </w:p>
    <w:tbl>
      <w:tblPr>
        <w:tblStyle w:val="TableGrid"/>
        <w:tblW w:w="0" w:type="auto"/>
        <w:tblInd w:w="357" w:type="dxa"/>
        <w:tblLook w:val="04A0" w:firstRow="1" w:lastRow="0" w:firstColumn="1" w:lastColumn="0" w:noHBand="0" w:noVBand="1"/>
      </w:tblPr>
      <w:tblGrid>
        <w:gridCol w:w="2615"/>
        <w:gridCol w:w="5245"/>
        <w:gridCol w:w="3682"/>
        <w:gridCol w:w="1430"/>
        <w:gridCol w:w="1339"/>
      </w:tblGrid>
      <w:tr w:rsidR="00511858" w14:paraId="310D8F22" w14:textId="77777777" w:rsidTr="00225C95">
        <w:tc>
          <w:tcPr>
            <w:tcW w:w="2615" w:type="dxa"/>
            <w:vMerge w:val="restart"/>
            <w:shd w:val="clear" w:color="auto" w:fill="D9D9D9" w:themeFill="background1" w:themeFillShade="D9"/>
          </w:tcPr>
          <w:p w14:paraId="773CE11D" w14:textId="248BDB9F" w:rsidR="00511858" w:rsidRPr="00225C95" w:rsidRDefault="00511858" w:rsidP="00511858">
            <w:pPr>
              <w:spacing w:after="60"/>
              <w:rPr>
                <w:rFonts w:ascii="Arial" w:eastAsia="Times New Roman" w:hAnsi="Arial" w:cs="Arial"/>
              </w:rPr>
            </w:pPr>
            <w:r w:rsidRPr="00225C95">
              <w:rPr>
                <w:rFonts w:ascii="Arial" w:hAnsi="Arial" w:cs="Arial"/>
              </w:rPr>
              <w:lastRenderedPageBreak/>
              <w:t>Understanding of</w:t>
            </w:r>
          </w:p>
        </w:tc>
        <w:tc>
          <w:tcPr>
            <w:tcW w:w="5245" w:type="dxa"/>
            <w:vMerge w:val="restart"/>
            <w:shd w:val="clear" w:color="auto" w:fill="D9D9D9" w:themeFill="background1" w:themeFillShade="D9"/>
          </w:tcPr>
          <w:p w14:paraId="75950F84" w14:textId="24752F0A" w:rsidR="00511858" w:rsidRPr="00225C95" w:rsidRDefault="00511858" w:rsidP="00511858">
            <w:pPr>
              <w:spacing w:after="60"/>
              <w:rPr>
                <w:rFonts w:ascii="Arial" w:eastAsia="Times New Roman" w:hAnsi="Arial" w:cs="Arial"/>
              </w:rPr>
            </w:pPr>
            <w:r w:rsidRPr="00225C95">
              <w:rPr>
                <w:rFonts w:ascii="Arial" w:hAnsi="Arial" w:cs="Arial"/>
              </w:rPr>
              <w:t>Knowledge &amp; Competencies</w:t>
            </w:r>
          </w:p>
        </w:tc>
        <w:tc>
          <w:tcPr>
            <w:tcW w:w="3682" w:type="dxa"/>
            <w:vMerge w:val="restart"/>
            <w:shd w:val="clear" w:color="auto" w:fill="D9D9D9" w:themeFill="background1" w:themeFillShade="D9"/>
          </w:tcPr>
          <w:p w14:paraId="67A09C55" w14:textId="77777777" w:rsidR="00511858" w:rsidRPr="00225C95" w:rsidRDefault="00511858" w:rsidP="00511858">
            <w:pPr>
              <w:spacing w:after="60"/>
              <w:rPr>
                <w:rFonts w:ascii="Arial" w:eastAsia="Times New Roman" w:hAnsi="Arial" w:cs="Arial"/>
              </w:rPr>
            </w:pPr>
            <w:r w:rsidRPr="00225C95">
              <w:rPr>
                <w:rFonts w:ascii="Arial" w:hAnsi="Arial" w:cs="Arial"/>
              </w:rPr>
              <w:t>Evidence Submitted</w:t>
            </w:r>
          </w:p>
          <w:p w14:paraId="72813010" w14:textId="26FEABCF" w:rsidR="00511858" w:rsidRPr="00225C95" w:rsidRDefault="00225C95" w:rsidP="00511858">
            <w:pPr>
              <w:spacing w:after="60"/>
              <w:rPr>
                <w:rFonts w:ascii="Arial" w:eastAsia="Times New Roman" w:hAnsi="Arial" w:cs="Arial"/>
                <w:sz w:val="16"/>
                <w:szCs w:val="16"/>
              </w:rPr>
            </w:pPr>
            <w:r w:rsidRPr="00225C95">
              <w:rPr>
                <w:rFonts w:ascii="Arial" w:eastAsia="Times New Roman" w:hAnsi="Arial" w:cs="Arial"/>
                <w:sz w:val="16"/>
                <w:szCs w:val="16"/>
              </w:rPr>
              <w:t>(Questioning, Observation, clinical supervision)</w:t>
            </w:r>
          </w:p>
        </w:tc>
        <w:tc>
          <w:tcPr>
            <w:tcW w:w="2769" w:type="dxa"/>
            <w:gridSpan w:val="2"/>
            <w:shd w:val="clear" w:color="auto" w:fill="D9D9D9" w:themeFill="background1" w:themeFillShade="D9"/>
          </w:tcPr>
          <w:p w14:paraId="501E2F68" w14:textId="69705CA1" w:rsidR="00511858" w:rsidRPr="00225C95" w:rsidRDefault="00225C95" w:rsidP="00225C95">
            <w:pPr>
              <w:spacing w:after="60"/>
              <w:jc w:val="center"/>
              <w:rPr>
                <w:rFonts w:ascii="Arial" w:eastAsia="Times New Roman" w:hAnsi="Arial" w:cs="Arial"/>
              </w:rPr>
            </w:pPr>
            <w:r w:rsidRPr="00225C95">
              <w:rPr>
                <w:rFonts w:ascii="Arial" w:eastAsia="Times New Roman" w:hAnsi="Arial" w:cs="Arial"/>
              </w:rPr>
              <w:t>Signed</w:t>
            </w:r>
          </w:p>
        </w:tc>
      </w:tr>
      <w:tr w:rsidR="00225C95" w14:paraId="4B6A53A4" w14:textId="77777777" w:rsidTr="00225C95">
        <w:tc>
          <w:tcPr>
            <w:tcW w:w="2615" w:type="dxa"/>
            <w:vMerge/>
            <w:shd w:val="clear" w:color="auto" w:fill="D9D9D9" w:themeFill="background1" w:themeFillShade="D9"/>
          </w:tcPr>
          <w:p w14:paraId="7038E9D5" w14:textId="77777777" w:rsidR="00225C95" w:rsidRPr="00225C95" w:rsidRDefault="00225C95" w:rsidP="00225C95">
            <w:pPr>
              <w:spacing w:after="60"/>
              <w:rPr>
                <w:rFonts w:ascii="Arial" w:eastAsia="Times New Roman" w:hAnsi="Arial" w:cs="Arial"/>
              </w:rPr>
            </w:pPr>
          </w:p>
        </w:tc>
        <w:tc>
          <w:tcPr>
            <w:tcW w:w="5245" w:type="dxa"/>
            <w:vMerge/>
            <w:shd w:val="clear" w:color="auto" w:fill="D9D9D9" w:themeFill="background1" w:themeFillShade="D9"/>
          </w:tcPr>
          <w:p w14:paraId="526F9274" w14:textId="77777777" w:rsidR="00225C95" w:rsidRPr="00225C95" w:rsidRDefault="00225C95" w:rsidP="00225C95">
            <w:pPr>
              <w:spacing w:after="60"/>
              <w:rPr>
                <w:rFonts w:ascii="Arial" w:eastAsia="Times New Roman" w:hAnsi="Arial" w:cs="Arial"/>
              </w:rPr>
            </w:pPr>
          </w:p>
        </w:tc>
        <w:tc>
          <w:tcPr>
            <w:tcW w:w="3682" w:type="dxa"/>
            <w:vMerge/>
            <w:shd w:val="clear" w:color="auto" w:fill="D9D9D9" w:themeFill="background1" w:themeFillShade="D9"/>
          </w:tcPr>
          <w:p w14:paraId="1D525292" w14:textId="77777777" w:rsidR="00225C95" w:rsidRPr="00225C95" w:rsidRDefault="00225C95" w:rsidP="00225C95">
            <w:pPr>
              <w:spacing w:after="60"/>
              <w:rPr>
                <w:rFonts w:ascii="Arial" w:eastAsia="Times New Roman" w:hAnsi="Arial" w:cs="Arial"/>
              </w:rPr>
            </w:pPr>
          </w:p>
        </w:tc>
        <w:tc>
          <w:tcPr>
            <w:tcW w:w="1430" w:type="dxa"/>
            <w:shd w:val="clear" w:color="auto" w:fill="D9D9D9" w:themeFill="background1" w:themeFillShade="D9"/>
          </w:tcPr>
          <w:p w14:paraId="7A366A20" w14:textId="4079A364" w:rsidR="00225C95" w:rsidRPr="00225C95" w:rsidRDefault="00225C95" w:rsidP="00225C95">
            <w:pPr>
              <w:spacing w:after="60"/>
              <w:jc w:val="center"/>
              <w:rPr>
                <w:rFonts w:ascii="Arial" w:eastAsia="Times New Roman" w:hAnsi="Arial" w:cs="Arial"/>
              </w:rPr>
            </w:pPr>
            <w:r w:rsidRPr="00225C95">
              <w:rPr>
                <w:rFonts w:ascii="Arial" w:hAnsi="Arial" w:cs="Arial"/>
              </w:rPr>
              <w:t>Practitioner</w:t>
            </w:r>
          </w:p>
        </w:tc>
        <w:tc>
          <w:tcPr>
            <w:tcW w:w="1339" w:type="dxa"/>
            <w:shd w:val="clear" w:color="auto" w:fill="D9D9D9" w:themeFill="background1" w:themeFillShade="D9"/>
          </w:tcPr>
          <w:p w14:paraId="14924B95" w14:textId="157E1A5C" w:rsidR="00225C95" w:rsidRPr="00225C95" w:rsidRDefault="00225C95" w:rsidP="00225C95">
            <w:pPr>
              <w:spacing w:after="60"/>
              <w:jc w:val="center"/>
              <w:rPr>
                <w:rFonts w:ascii="Arial" w:eastAsia="Times New Roman" w:hAnsi="Arial" w:cs="Arial"/>
              </w:rPr>
            </w:pPr>
            <w:r w:rsidRPr="00225C95">
              <w:rPr>
                <w:rFonts w:ascii="Arial" w:hAnsi="Arial" w:cs="Arial"/>
              </w:rPr>
              <w:t>Mentor</w:t>
            </w:r>
          </w:p>
        </w:tc>
      </w:tr>
      <w:tr w:rsidR="00225C95" w14:paraId="3D337842" w14:textId="77777777" w:rsidTr="006E6DCB">
        <w:trPr>
          <w:trHeight w:val="2041"/>
        </w:trPr>
        <w:tc>
          <w:tcPr>
            <w:tcW w:w="2615" w:type="dxa"/>
            <w:shd w:val="clear" w:color="auto" w:fill="auto"/>
          </w:tcPr>
          <w:p w14:paraId="4917A37A" w14:textId="4C375CC2" w:rsidR="00225C95" w:rsidRPr="00225C95" w:rsidRDefault="00225C95" w:rsidP="00225C95">
            <w:pPr>
              <w:spacing w:after="60"/>
              <w:rPr>
                <w:rFonts w:ascii="Arial" w:hAnsi="Arial" w:cs="Arial"/>
              </w:rPr>
            </w:pPr>
            <w:r w:rsidRPr="00225C95">
              <w:rPr>
                <w:rFonts w:ascii="Arial" w:hAnsi="Arial" w:cs="Arial"/>
              </w:rPr>
              <w:t>Anatomy and the physiology of blood</w:t>
            </w:r>
          </w:p>
        </w:tc>
        <w:tc>
          <w:tcPr>
            <w:tcW w:w="5245" w:type="dxa"/>
            <w:shd w:val="clear" w:color="auto" w:fill="auto"/>
          </w:tcPr>
          <w:p w14:paraId="02EE65CF" w14:textId="77777777" w:rsidR="00225C95" w:rsidRPr="00225C95" w:rsidRDefault="00225C95" w:rsidP="00225C95">
            <w:pPr>
              <w:spacing w:after="60"/>
              <w:rPr>
                <w:rFonts w:ascii="Arial" w:hAnsi="Arial" w:cs="Arial"/>
              </w:rPr>
            </w:pPr>
            <w:r w:rsidRPr="00225C95">
              <w:rPr>
                <w:rFonts w:ascii="Arial" w:hAnsi="Arial" w:cs="Arial"/>
              </w:rPr>
              <w:t>Explain haematopoiesis and haemostasis</w:t>
            </w:r>
          </w:p>
          <w:p w14:paraId="6D5A2E4C" w14:textId="77777777" w:rsidR="00225C95" w:rsidRPr="00225C95" w:rsidRDefault="00225C95" w:rsidP="00225C95">
            <w:pPr>
              <w:spacing w:after="60"/>
              <w:rPr>
                <w:rFonts w:ascii="Arial" w:hAnsi="Arial" w:cs="Arial"/>
              </w:rPr>
            </w:pPr>
            <w:r w:rsidRPr="00225C95">
              <w:rPr>
                <w:rFonts w:ascii="Arial" w:hAnsi="Arial" w:cs="Arial"/>
              </w:rPr>
              <w:t>Describe the development, structure, and function of:</w:t>
            </w:r>
          </w:p>
          <w:p w14:paraId="1D1D25CC" w14:textId="5148B525"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Red Cells</w:t>
            </w:r>
          </w:p>
          <w:p w14:paraId="023FB8B0"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White Cells</w:t>
            </w:r>
          </w:p>
          <w:p w14:paraId="619CE68B"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Platelets</w:t>
            </w:r>
          </w:p>
          <w:p w14:paraId="2AE7648D" w14:textId="5B453B96"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Plasma</w:t>
            </w:r>
          </w:p>
        </w:tc>
        <w:tc>
          <w:tcPr>
            <w:tcW w:w="3682" w:type="dxa"/>
          </w:tcPr>
          <w:p w14:paraId="0A0937EA" w14:textId="77777777" w:rsidR="00225C95" w:rsidRPr="00225C95" w:rsidRDefault="00225C95" w:rsidP="00225C95">
            <w:pPr>
              <w:spacing w:after="60"/>
              <w:rPr>
                <w:rFonts w:ascii="Arial" w:eastAsia="Times New Roman" w:hAnsi="Arial" w:cs="Arial"/>
              </w:rPr>
            </w:pPr>
          </w:p>
        </w:tc>
        <w:tc>
          <w:tcPr>
            <w:tcW w:w="1430" w:type="dxa"/>
          </w:tcPr>
          <w:p w14:paraId="1EB2B273" w14:textId="773E4DC8" w:rsidR="00225C95" w:rsidRPr="00225C95" w:rsidRDefault="00225C95" w:rsidP="00225C95">
            <w:pPr>
              <w:spacing w:after="60"/>
              <w:rPr>
                <w:rFonts w:ascii="Arial" w:eastAsia="Times New Roman" w:hAnsi="Arial" w:cs="Arial"/>
                <w:sz w:val="24"/>
                <w:szCs w:val="24"/>
              </w:rPr>
            </w:pPr>
          </w:p>
        </w:tc>
        <w:tc>
          <w:tcPr>
            <w:tcW w:w="1339" w:type="dxa"/>
          </w:tcPr>
          <w:p w14:paraId="4874A039" w14:textId="0DBBC341" w:rsidR="00225C95" w:rsidRPr="00225C95" w:rsidRDefault="00225C95" w:rsidP="00225C95">
            <w:pPr>
              <w:spacing w:after="60"/>
              <w:rPr>
                <w:rFonts w:ascii="Arial" w:eastAsia="Times New Roman" w:hAnsi="Arial" w:cs="Arial"/>
                <w:sz w:val="24"/>
                <w:szCs w:val="24"/>
              </w:rPr>
            </w:pPr>
          </w:p>
        </w:tc>
      </w:tr>
      <w:tr w:rsidR="00225C95" w14:paraId="1849F0CB" w14:textId="77777777" w:rsidTr="006E6DCB">
        <w:trPr>
          <w:trHeight w:val="3813"/>
        </w:trPr>
        <w:tc>
          <w:tcPr>
            <w:tcW w:w="2615" w:type="dxa"/>
            <w:shd w:val="clear" w:color="auto" w:fill="auto"/>
          </w:tcPr>
          <w:p w14:paraId="7A9955BD" w14:textId="705222B7" w:rsidR="00225C95" w:rsidRPr="00225C95" w:rsidRDefault="00225C95" w:rsidP="00225C95">
            <w:pPr>
              <w:spacing w:after="60"/>
              <w:rPr>
                <w:rFonts w:ascii="Arial" w:hAnsi="Arial" w:cs="Arial"/>
              </w:rPr>
            </w:pPr>
            <w:r w:rsidRPr="00225C95">
              <w:rPr>
                <w:rFonts w:ascii="Arial" w:hAnsi="Arial" w:cs="Arial"/>
              </w:rPr>
              <w:t>Anaemia and chronic blood loss</w:t>
            </w:r>
          </w:p>
        </w:tc>
        <w:tc>
          <w:tcPr>
            <w:tcW w:w="5245" w:type="dxa"/>
            <w:shd w:val="clear" w:color="auto" w:fill="auto"/>
          </w:tcPr>
          <w:p w14:paraId="29A322D7"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Explain the different classifications of anaemia.</w:t>
            </w:r>
          </w:p>
          <w:p w14:paraId="727C4CFF"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Explain the physiological processes for iron deficiency anaemia.</w:t>
            </w:r>
          </w:p>
          <w:p w14:paraId="25A2CA00"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Recognise when to refer patients for further investigation and treatment.</w:t>
            </w:r>
          </w:p>
          <w:p w14:paraId="712C231C"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Advise how to order appropriate investigations.</w:t>
            </w:r>
          </w:p>
          <w:p w14:paraId="454BE374"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Outline the different types of iron therapies.</w:t>
            </w:r>
          </w:p>
          <w:p w14:paraId="0B61C3C4"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Explain the use of other haematinics, and of erythropoiesis stimulating agents.</w:t>
            </w:r>
          </w:p>
          <w:p w14:paraId="409FFBE3"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Understands why red cell transfusion is not always appropriate for patients with chronic anaemia.</w:t>
            </w:r>
          </w:p>
          <w:p w14:paraId="677B24BA" w14:textId="548F0A75"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Be aware of what services your Trust has to offer for alternatives.</w:t>
            </w:r>
          </w:p>
        </w:tc>
        <w:tc>
          <w:tcPr>
            <w:tcW w:w="3682" w:type="dxa"/>
          </w:tcPr>
          <w:p w14:paraId="7A3CD127" w14:textId="77777777" w:rsidR="00225C95" w:rsidRPr="00225C95" w:rsidRDefault="00225C95" w:rsidP="00225C95">
            <w:pPr>
              <w:spacing w:after="60"/>
              <w:rPr>
                <w:rFonts w:ascii="Arial" w:eastAsia="Times New Roman" w:hAnsi="Arial" w:cs="Arial"/>
              </w:rPr>
            </w:pPr>
          </w:p>
        </w:tc>
        <w:tc>
          <w:tcPr>
            <w:tcW w:w="1430" w:type="dxa"/>
          </w:tcPr>
          <w:p w14:paraId="0A30C05B" w14:textId="77777777" w:rsidR="00225C95" w:rsidRPr="00225C95" w:rsidRDefault="00225C95" w:rsidP="00225C95">
            <w:pPr>
              <w:spacing w:after="60"/>
              <w:rPr>
                <w:rFonts w:ascii="Arial" w:eastAsia="Times New Roman" w:hAnsi="Arial" w:cs="Arial"/>
                <w:sz w:val="24"/>
                <w:szCs w:val="24"/>
              </w:rPr>
            </w:pPr>
          </w:p>
        </w:tc>
        <w:tc>
          <w:tcPr>
            <w:tcW w:w="1339" w:type="dxa"/>
          </w:tcPr>
          <w:p w14:paraId="0B5007DA" w14:textId="77777777" w:rsidR="00225C95" w:rsidRPr="00225C95" w:rsidRDefault="00225C95" w:rsidP="00225C95">
            <w:pPr>
              <w:spacing w:after="60"/>
              <w:rPr>
                <w:rFonts w:ascii="Arial" w:eastAsia="Times New Roman" w:hAnsi="Arial" w:cs="Arial"/>
                <w:sz w:val="24"/>
                <w:szCs w:val="24"/>
              </w:rPr>
            </w:pPr>
          </w:p>
        </w:tc>
      </w:tr>
      <w:tr w:rsidR="00225C95" w14:paraId="3BFBA875" w14:textId="77777777" w:rsidTr="006E6DCB">
        <w:tc>
          <w:tcPr>
            <w:tcW w:w="2615" w:type="dxa"/>
            <w:shd w:val="clear" w:color="auto" w:fill="auto"/>
          </w:tcPr>
          <w:p w14:paraId="67A750DE" w14:textId="4EEF20BA" w:rsidR="00225C95" w:rsidRPr="00225C95" w:rsidRDefault="00225C95" w:rsidP="00225C95">
            <w:pPr>
              <w:spacing w:after="60"/>
              <w:rPr>
                <w:rFonts w:ascii="Arial" w:hAnsi="Arial" w:cs="Arial"/>
              </w:rPr>
            </w:pPr>
            <w:r w:rsidRPr="00225C95">
              <w:rPr>
                <w:rFonts w:ascii="Arial" w:hAnsi="Arial" w:cs="Arial"/>
              </w:rPr>
              <w:t>Interpreting blood results</w:t>
            </w:r>
          </w:p>
        </w:tc>
        <w:tc>
          <w:tcPr>
            <w:tcW w:w="5245" w:type="dxa"/>
            <w:shd w:val="clear" w:color="auto" w:fill="auto"/>
          </w:tcPr>
          <w:p w14:paraId="61673590"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Recognise normal and abnormal haematology and biochemistry blood values.</w:t>
            </w:r>
          </w:p>
          <w:p w14:paraId="4F7ECD46"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Interpret anomalous results and initiate any appropriate treatment.</w:t>
            </w:r>
          </w:p>
          <w:p w14:paraId="4E95C8DA" w14:textId="77777777" w:rsidR="00225C95" w:rsidRPr="00225C95" w:rsidRDefault="00225C95" w:rsidP="00225C95">
            <w:pPr>
              <w:pStyle w:val="ListParagraph"/>
              <w:numPr>
                <w:ilvl w:val="0"/>
                <w:numId w:val="5"/>
              </w:numPr>
              <w:spacing w:after="60"/>
              <w:rPr>
                <w:rFonts w:ascii="Arial" w:hAnsi="Arial" w:cs="Arial"/>
              </w:rPr>
            </w:pPr>
            <w:r w:rsidRPr="00225C95">
              <w:rPr>
                <w:rFonts w:ascii="Arial" w:hAnsi="Arial" w:cs="Arial"/>
              </w:rPr>
              <w:t>Determine if more tests and/or further evaluation is required.</w:t>
            </w:r>
          </w:p>
          <w:p w14:paraId="18D64C89" w14:textId="0C3DE081" w:rsidR="00225C95" w:rsidRPr="00AF1271" w:rsidRDefault="00225C95" w:rsidP="00AF1271">
            <w:pPr>
              <w:pStyle w:val="ListParagraph"/>
              <w:numPr>
                <w:ilvl w:val="0"/>
                <w:numId w:val="5"/>
              </w:numPr>
              <w:spacing w:after="60"/>
              <w:rPr>
                <w:rFonts w:ascii="Arial" w:hAnsi="Arial" w:cs="Arial"/>
              </w:rPr>
            </w:pPr>
            <w:r w:rsidRPr="00225C95">
              <w:rPr>
                <w:rFonts w:ascii="Arial" w:hAnsi="Arial" w:cs="Arial"/>
              </w:rPr>
              <w:t>Understands the significance of atypical antibodies</w:t>
            </w:r>
          </w:p>
        </w:tc>
        <w:tc>
          <w:tcPr>
            <w:tcW w:w="3682" w:type="dxa"/>
          </w:tcPr>
          <w:p w14:paraId="7042EF38" w14:textId="77777777" w:rsidR="00225C95" w:rsidRPr="00225C95" w:rsidRDefault="00225C95" w:rsidP="00225C95">
            <w:pPr>
              <w:spacing w:after="60"/>
              <w:rPr>
                <w:rFonts w:ascii="Arial" w:eastAsia="Times New Roman" w:hAnsi="Arial" w:cs="Arial"/>
              </w:rPr>
            </w:pPr>
          </w:p>
        </w:tc>
        <w:tc>
          <w:tcPr>
            <w:tcW w:w="1430" w:type="dxa"/>
          </w:tcPr>
          <w:p w14:paraId="52E0342C" w14:textId="77777777" w:rsidR="00225C95" w:rsidRPr="00225C95" w:rsidRDefault="00225C95" w:rsidP="00225C95">
            <w:pPr>
              <w:spacing w:after="60"/>
              <w:rPr>
                <w:rFonts w:ascii="Arial" w:eastAsia="Times New Roman" w:hAnsi="Arial" w:cs="Arial"/>
                <w:sz w:val="24"/>
                <w:szCs w:val="24"/>
              </w:rPr>
            </w:pPr>
          </w:p>
        </w:tc>
        <w:tc>
          <w:tcPr>
            <w:tcW w:w="1339" w:type="dxa"/>
          </w:tcPr>
          <w:p w14:paraId="7E3E6D7F" w14:textId="77777777" w:rsidR="00225C95" w:rsidRPr="00225C95" w:rsidRDefault="00225C95" w:rsidP="00225C95">
            <w:pPr>
              <w:spacing w:after="60"/>
              <w:rPr>
                <w:rFonts w:ascii="Arial" w:eastAsia="Times New Roman" w:hAnsi="Arial" w:cs="Arial"/>
                <w:sz w:val="24"/>
                <w:szCs w:val="24"/>
              </w:rPr>
            </w:pPr>
          </w:p>
        </w:tc>
      </w:tr>
      <w:tr w:rsidR="00225C95" w14:paraId="5E2F4E3A" w14:textId="77777777" w:rsidTr="004408C8">
        <w:trPr>
          <w:trHeight w:val="5377"/>
        </w:trPr>
        <w:tc>
          <w:tcPr>
            <w:tcW w:w="2615" w:type="dxa"/>
            <w:shd w:val="clear" w:color="auto" w:fill="auto"/>
          </w:tcPr>
          <w:p w14:paraId="60BDE0D9" w14:textId="77777777" w:rsidR="00225C95" w:rsidRPr="004408C8" w:rsidRDefault="00225C95" w:rsidP="00225C95">
            <w:pPr>
              <w:rPr>
                <w:rFonts w:ascii="Arial" w:hAnsi="Arial" w:cs="Arial"/>
                <w:bCs/>
              </w:rPr>
            </w:pPr>
            <w:r w:rsidRPr="004408C8">
              <w:rPr>
                <w:rFonts w:ascii="Arial" w:hAnsi="Arial" w:cs="Arial"/>
                <w:bCs/>
              </w:rPr>
              <w:lastRenderedPageBreak/>
              <w:t>Patient Assessment and clinical decision making</w:t>
            </w:r>
          </w:p>
          <w:p w14:paraId="6F67C8C9" w14:textId="77777777" w:rsidR="00225C95" w:rsidRPr="004408C8" w:rsidRDefault="00225C95" w:rsidP="00225C95">
            <w:pPr>
              <w:rPr>
                <w:rFonts w:ascii="Arial" w:hAnsi="Arial" w:cs="Arial"/>
                <w:bCs/>
              </w:rPr>
            </w:pPr>
          </w:p>
          <w:p w14:paraId="7B8EACB2" w14:textId="77777777" w:rsidR="00225C95" w:rsidRPr="004408C8" w:rsidRDefault="00225C95" w:rsidP="00C146C6">
            <w:pPr>
              <w:rPr>
                <w:rFonts w:ascii="Arial" w:hAnsi="Arial" w:cs="Arial"/>
                <w:bCs/>
              </w:rPr>
            </w:pPr>
            <w:r w:rsidRPr="004408C8">
              <w:rPr>
                <w:rFonts w:ascii="Arial" w:hAnsi="Arial" w:cs="Arial"/>
                <w:bCs/>
              </w:rPr>
              <w:t>How to take a patient history</w:t>
            </w:r>
          </w:p>
          <w:p w14:paraId="2B84153D" w14:textId="77777777" w:rsidR="00225C95" w:rsidRPr="004408C8" w:rsidRDefault="00225C95" w:rsidP="00225C95">
            <w:pPr>
              <w:ind w:left="360"/>
              <w:rPr>
                <w:rFonts w:ascii="Arial" w:hAnsi="Arial" w:cs="Arial"/>
                <w:bCs/>
              </w:rPr>
            </w:pPr>
          </w:p>
          <w:p w14:paraId="052F8048" w14:textId="77777777" w:rsidR="00225C95" w:rsidRPr="004408C8" w:rsidRDefault="00225C95" w:rsidP="00225C95">
            <w:pPr>
              <w:ind w:left="360"/>
              <w:rPr>
                <w:rFonts w:ascii="Arial" w:hAnsi="Arial" w:cs="Arial"/>
                <w:bCs/>
              </w:rPr>
            </w:pPr>
          </w:p>
          <w:p w14:paraId="0A5909B3" w14:textId="77777777" w:rsidR="00225C95" w:rsidRPr="004408C8" w:rsidRDefault="00225C95" w:rsidP="00225C95">
            <w:pPr>
              <w:ind w:left="360"/>
              <w:rPr>
                <w:rFonts w:ascii="Arial" w:hAnsi="Arial" w:cs="Arial"/>
                <w:bCs/>
              </w:rPr>
            </w:pPr>
          </w:p>
          <w:p w14:paraId="14D5CCB4" w14:textId="77777777" w:rsidR="00225C95" w:rsidRPr="004408C8" w:rsidRDefault="00225C95" w:rsidP="00225C95">
            <w:pPr>
              <w:ind w:left="360"/>
              <w:rPr>
                <w:rFonts w:ascii="Arial" w:hAnsi="Arial" w:cs="Arial"/>
                <w:bCs/>
              </w:rPr>
            </w:pPr>
          </w:p>
          <w:p w14:paraId="691AE377" w14:textId="77777777" w:rsidR="00225C95" w:rsidRPr="004408C8" w:rsidRDefault="00225C95" w:rsidP="00225C95">
            <w:pPr>
              <w:ind w:left="360"/>
              <w:rPr>
                <w:rFonts w:ascii="Arial" w:hAnsi="Arial" w:cs="Arial"/>
                <w:bCs/>
              </w:rPr>
            </w:pPr>
          </w:p>
          <w:p w14:paraId="47953069" w14:textId="77777777" w:rsidR="00225C95" w:rsidRPr="004408C8" w:rsidRDefault="00225C95" w:rsidP="00225C95">
            <w:pPr>
              <w:ind w:left="360"/>
              <w:rPr>
                <w:rFonts w:ascii="Arial" w:hAnsi="Arial" w:cs="Arial"/>
                <w:bCs/>
              </w:rPr>
            </w:pPr>
          </w:p>
          <w:p w14:paraId="416F005D" w14:textId="77777777" w:rsidR="00225C95" w:rsidRPr="004408C8" w:rsidRDefault="00225C95" w:rsidP="00225C95">
            <w:pPr>
              <w:ind w:left="360"/>
              <w:rPr>
                <w:rFonts w:ascii="Arial" w:hAnsi="Arial" w:cs="Arial"/>
                <w:bCs/>
              </w:rPr>
            </w:pPr>
          </w:p>
          <w:p w14:paraId="5A6DCFEB" w14:textId="77777777" w:rsidR="00225C95" w:rsidRPr="004408C8" w:rsidRDefault="00225C95" w:rsidP="00225C95">
            <w:pPr>
              <w:ind w:left="360"/>
              <w:rPr>
                <w:rFonts w:ascii="Arial" w:hAnsi="Arial" w:cs="Arial"/>
                <w:bCs/>
              </w:rPr>
            </w:pPr>
          </w:p>
          <w:p w14:paraId="41CE45EF" w14:textId="77777777" w:rsidR="00225C95" w:rsidRPr="004408C8" w:rsidRDefault="00225C95" w:rsidP="00225C95">
            <w:pPr>
              <w:ind w:left="360"/>
              <w:rPr>
                <w:rFonts w:ascii="Arial" w:hAnsi="Arial" w:cs="Arial"/>
                <w:bCs/>
              </w:rPr>
            </w:pPr>
          </w:p>
          <w:p w14:paraId="215DBA51" w14:textId="77777777" w:rsidR="00225C95" w:rsidRPr="004408C8" w:rsidRDefault="00225C95" w:rsidP="00225C95">
            <w:pPr>
              <w:ind w:left="360"/>
              <w:rPr>
                <w:rFonts w:ascii="Arial" w:hAnsi="Arial" w:cs="Arial"/>
                <w:bCs/>
              </w:rPr>
            </w:pPr>
          </w:p>
          <w:p w14:paraId="08844B11" w14:textId="77777777" w:rsidR="00225C95" w:rsidRPr="004408C8" w:rsidRDefault="00225C95" w:rsidP="00522FE0">
            <w:pPr>
              <w:rPr>
                <w:rFonts w:ascii="Arial" w:hAnsi="Arial" w:cs="Arial"/>
                <w:bCs/>
              </w:rPr>
            </w:pPr>
          </w:p>
          <w:p w14:paraId="56408099" w14:textId="77777777" w:rsidR="00225C95" w:rsidRPr="004408C8" w:rsidRDefault="00225C95" w:rsidP="00225C95">
            <w:pPr>
              <w:ind w:left="360"/>
              <w:rPr>
                <w:rFonts w:ascii="Arial" w:hAnsi="Arial" w:cs="Arial"/>
                <w:bCs/>
              </w:rPr>
            </w:pPr>
          </w:p>
          <w:p w14:paraId="03925AFB" w14:textId="77777777" w:rsidR="00225C95" w:rsidRPr="004408C8" w:rsidRDefault="00225C95" w:rsidP="00225C95">
            <w:pPr>
              <w:ind w:left="360"/>
              <w:rPr>
                <w:rFonts w:ascii="Arial" w:hAnsi="Arial" w:cs="Arial"/>
                <w:bCs/>
              </w:rPr>
            </w:pPr>
          </w:p>
          <w:p w14:paraId="407A6C24" w14:textId="77777777" w:rsidR="00225C95" w:rsidRPr="004408C8" w:rsidRDefault="00225C95" w:rsidP="00225C95">
            <w:pPr>
              <w:spacing w:after="60"/>
              <w:rPr>
                <w:rFonts w:ascii="Arial" w:eastAsia="Times New Roman" w:hAnsi="Arial" w:cs="Arial"/>
                <w:bCs/>
              </w:rPr>
            </w:pPr>
          </w:p>
        </w:tc>
        <w:tc>
          <w:tcPr>
            <w:tcW w:w="5245" w:type="dxa"/>
            <w:shd w:val="clear" w:color="auto" w:fill="auto"/>
          </w:tcPr>
          <w:p w14:paraId="7AA6C5A1" w14:textId="5F0EC13E" w:rsidR="00225C95" w:rsidRPr="00225C95" w:rsidRDefault="00225C95" w:rsidP="00C146C6">
            <w:pPr>
              <w:pStyle w:val="ListParagraph"/>
              <w:numPr>
                <w:ilvl w:val="0"/>
                <w:numId w:val="5"/>
              </w:numPr>
              <w:spacing w:after="60"/>
              <w:rPr>
                <w:rFonts w:ascii="Arial" w:hAnsi="Arial" w:cs="Arial"/>
              </w:rPr>
            </w:pPr>
            <w:r w:rsidRPr="00225C95">
              <w:rPr>
                <w:rFonts w:ascii="Arial" w:hAnsi="Arial" w:cs="Arial"/>
              </w:rPr>
              <w:t>Explain the requirement to accurately document all actions and conversations with the patient.</w:t>
            </w:r>
          </w:p>
          <w:p w14:paraId="6AF8A540" w14:textId="77777777" w:rsidR="00225C95" w:rsidRPr="00225C95" w:rsidRDefault="00225C95" w:rsidP="00C146C6">
            <w:pPr>
              <w:pStyle w:val="ListParagraph"/>
              <w:numPr>
                <w:ilvl w:val="0"/>
                <w:numId w:val="5"/>
              </w:numPr>
              <w:spacing w:after="60"/>
              <w:rPr>
                <w:rFonts w:ascii="Arial" w:hAnsi="Arial" w:cs="Arial"/>
              </w:rPr>
            </w:pPr>
            <w:r w:rsidRPr="00225C95">
              <w:rPr>
                <w:rFonts w:ascii="Arial" w:hAnsi="Arial" w:cs="Arial"/>
              </w:rPr>
              <w:t>Make appropriate referral if the patient refuses blood transfusion or has an advance decision to refuse treatment.</w:t>
            </w:r>
          </w:p>
          <w:p w14:paraId="5FE87A84" w14:textId="77777777" w:rsidR="00225C95" w:rsidRPr="00225C95" w:rsidRDefault="00225C95" w:rsidP="00C146C6">
            <w:pPr>
              <w:pStyle w:val="ListParagraph"/>
              <w:numPr>
                <w:ilvl w:val="0"/>
                <w:numId w:val="5"/>
              </w:numPr>
              <w:spacing w:after="60"/>
              <w:rPr>
                <w:rFonts w:ascii="Arial" w:hAnsi="Arial" w:cs="Arial"/>
              </w:rPr>
            </w:pPr>
            <w:r w:rsidRPr="00225C95">
              <w:rPr>
                <w:rFonts w:ascii="Arial" w:hAnsi="Arial" w:cs="Arial"/>
              </w:rPr>
              <w:t>Take a medical history</w:t>
            </w:r>
          </w:p>
          <w:p w14:paraId="74B0F3F0" w14:textId="77777777" w:rsidR="00225C95" w:rsidRPr="00225C95" w:rsidRDefault="00225C95" w:rsidP="00C146C6">
            <w:pPr>
              <w:pStyle w:val="ListParagraph"/>
              <w:numPr>
                <w:ilvl w:val="0"/>
                <w:numId w:val="5"/>
              </w:numPr>
              <w:spacing w:after="60"/>
              <w:rPr>
                <w:rFonts w:ascii="Arial" w:hAnsi="Arial" w:cs="Arial"/>
              </w:rPr>
            </w:pPr>
            <w:r w:rsidRPr="00225C95">
              <w:rPr>
                <w:rFonts w:ascii="Arial" w:hAnsi="Arial" w:cs="Arial"/>
              </w:rPr>
              <w:t>Link the clinical picture with the interpretation of blood results</w:t>
            </w:r>
          </w:p>
          <w:p w14:paraId="438B4429" w14:textId="77777777" w:rsidR="00225C95" w:rsidRPr="00225C95" w:rsidRDefault="00225C95" w:rsidP="00C146C6">
            <w:pPr>
              <w:pStyle w:val="ListParagraph"/>
              <w:numPr>
                <w:ilvl w:val="0"/>
                <w:numId w:val="5"/>
              </w:numPr>
              <w:spacing w:after="60"/>
              <w:rPr>
                <w:rFonts w:ascii="Arial" w:hAnsi="Arial" w:cs="Arial"/>
              </w:rPr>
            </w:pPr>
            <w:r w:rsidRPr="00225C95">
              <w:rPr>
                <w:rFonts w:ascii="Arial" w:hAnsi="Arial" w:cs="Arial"/>
              </w:rPr>
              <w:t>Explain how to calculate ‘dose’ required to achieve target</w:t>
            </w:r>
          </w:p>
          <w:p w14:paraId="50C2AA0B" w14:textId="77777777" w:rsidR="00225C95" w:rsidRPr="00225C95" w:rsidRDefault="00225C95" w:rsidP="00C146C6">
            <w:pPr>
              <w:pStyle w:val="ListParagraph"/>
              <w:numPr>
                <w:ilvl w:val="0"/>
                <w:numId w:val="5"/>
              </w:numPr>
              <w:spacing w:after="60"/>
              <w:rPr>
                <w:rFonts w:ascii="Arial" w:hAnsi="Arial" w:cs="Arial"/>
              </w:rPr>
            </w:pPr>
            <w:r w:rsidRPr="00225C95">
              <w:rPr>
                <w:rFonts w:ascii="Arial" w:hAnsi="Arial" w:cs="Arial"/>
              </w:rPr>
              <w:t>Justify appropriate decision using the best available evidence and local transfusion guidelines including:</w:t>
            </w:r>
          </w:p>
          <w:p w14:paraId="570236F8" w14:textId="77777777" w:rsidR="00225C95" w:rsidRPr="00225C95" w:rsidRDefault="00225C95" w:rsidP="00C146C6">
            <w:pPr>
              <w:numPr>
                <w:ilvl w:val="0"/>
                <w:numId w:val="10"/>
              </w:numPr>
              <w:ind w:left="720"/>
              <w:rPr>
                <w:rFonts w:ascii="Arial" w:hAnsi="Arial" w:cs="Arial"/>
              </w:rPr>
            </w:pPr>
            <w:r w:rsidRPr="00225C95">
              <w:rPr>
                <w:rFonts w:ascii="Arial" w:hAnsi="Arial" w:cs="Arial"/>
              </w:rPr>
              <w:t>Risk and Benefits</w:t>
            </w:r>
          </w:p>
          <w:p w14:paraId="0B03B32B" w14:textId="77777777" w:rsidR="00225C95" w:rsidRPr="00225C95" w:rsidRDefault="00225C95" w:rsidP="00C146C6">
            <w:pPr>
              <w:ind w:left="360"/>
              <w:rPr>
                <w:rFonts w:ascii="Arial" w:hAnsi="Arial" w:cs="Arial"/>
              </w:rPr>
            </w:pPr>
            <w:r w:rsidRPr="00225C95">
              <w:rPr>
                <w:rFonts w:ascii="Arial" w:hAnsi="Arial" w:cs="Arial"/>
              </w:rPr>
              <w:t>-     Intended outcomes</w:t>
            </w:r>
          </w:p>
          <w:p w14:paraId="27FD41C1" w14:textId="77777777" w:rsidR="00225C95" w:rsidRPr="00225C95" w:rsidRDefault="00225C95" w:rsidP="00C146C6">
            <w:pPr>
              <w:ind w:left="360"/>
              <w:rPr>
                <w:rFonts w:ascii="Arial" w:hAnsi="Arial" w:cs="Arial"/>
              </w:rPr>
            </w:pPr>
            <w:r w:rsidRPr="00225C95">
              <w:rPr>
                <w:rFonts w:ascii="Arial" w:hAnsi="Arial" w:cs="Arial"/>
              </w:rPr>
              <w:t>-     Evidence base for transfusion</w:t>
            </w:r>
          </w:p>
          <w:p w14:paraId="39D04761" w14:textId="77777777" w:rsidR="00225C95" w:rsidRPr="00225C95" w:rsidRDefault="00225C95" w:rsidP="00C146C6">
            <w:pPr>
              <w:ind w:left="360"/>
              <w:rPr>
                <w:rFonts w:ascii="Arial" w:hAnsi="Arial" w:cs="Arial"/>
              </w:rPr>
            </w:pPr>
            <w:r w:rsidRPr="00225C95">
              <w:rPr>
                <w:rFonts w:ascii="Arial" w:hAnsi="Arial" w:cs="Arial"/>
              </w:rPr>
              <w:t xml:space="preserve">-     Recognised standards for  </w:t>
            </w:r>
          </w:p>
          <w:p w14:paraId="064F2BE9" w14:textId="77777777" w:rsidR="00225C95" w:rsidRPr="00225C95" w:rsidRDefault="00225C95" w:rsidP="00C146C6">
            <w:pPr>
              <w:ind w:left="360"/>
              <w:rPr>
                <w:rFonts w:ascii="Arial" w:hAnsi="Arial" w:cs="Arial"/>
              </w:rPr>
            </w:pPr>
            <w:r w:rsidRPr="00225C95">
              <w:rPr>
                <w:rFonts w:ascii="Arial" w:hAnsi="Arial" w:cs="Arial"/>
              </w:rPr>
              <w:t xml:space="preserve">      Transfusion</w:t>
            </w:r>
          </w:p>
          <w:p w14:paraId="3393808A" w14:textId="2AA2CF79" w:rsidR="00225C95" w:rsidRPr="00522FE0" w:rsidRDefault="00225C95" w:rsidP="00522FE0">
            <w:pPr>
              <w:numPr>
                <w:ilvl w:val="0"/>
                <w:numId w:val="10"/>
              </w:numPr>
              <w:ind w:left="720"/>
              <w:rPr>
                <w:rFonts w:ascii="Arial" w:hAnsi="Arial" w:cs="Arial"/>
              </w:rPr>
            </w:pPr>
            <w:r w:rsidRPr="00225C95">
              <w:rPr>
                <w:rFonts w:ascii="Arial" w:hAnsi="Arial" w:cs="Arial"/>
              </w:rPr>
              <w:t xml:space="preserve">Use of recognised triggers, thresholds, targets               </w:t>
            </w:r>
          </w:p>
        </w:tc>
        <w:tc>
          <w:tcPr>
            <w:tcW w:w="3682" w:type="dxa"/>
          </w:tcPr>
          <w:p w14:paraId="3CB6F158" w14:textId="77777777" w:rsidR="00225C95" w:rsidRPr="00225C95" w:rsidRDefault="00225C95" w:rsidP="00225C95">
            <w:pPr>
              <w:spacing w:after="60"/>
              <w:rPr>
                <w:rFonts w:ascii="Arial" w:eastAsia="Times New Roman" w:hAnsi="Arial" w:cs="Arial"/>
                <w:sz w:val="24"/>
                <w:szCs w:val="24"/>
              </w:rPr>
            </w:pPr>
          </w:p>
        </w:tc>
        <w:tc>
          <w:tcPr>
            <w:tcW w:w="1430" w:type="dxa"/>
          </w:tcPr>
          <w:p w14:paraId="5155942F" w14:textId="77777777" w:rsidR="00225C95" w:rsidRPr="00225C95" w:rsidRDefault="00225C95" w:rsidP="00225C95">
            <w:pPr>
              <w:spacing w:after="60"/>
              <w:rPr>
                <w:rFonts w:ascii="Arial" w:eastAsia="Times New Roman" w:hAnsi="Arial" w:cs="Arial"/>
                <w:sz w:val="24"/>
                <w:szCs w:val="24"/>
              </w:rPr>
            </w:pPr>
          </w:p>
        </w:tc>
        <w:tc>
          <w:tcPr>
            <w:tcW w:w="1339" w:type="dxa"/>
          </w:tcPr>
          <w:p w14:paraId="5B22B965" w14:textId="77777777" w:rsidR="00225C95" w:rsidRPr="00225C95" w:rsidRDefault="00225C95" w:rsidP="00225C95">
            <w:pPr>
              <w:spacing w:after="60"/>
              <w:rPr>
                <w:rFonts w:ascii="Arial" w:eastAsia="Times New Roman" w:hAnsi="Arial" w:cs="Arial"/>
                <w:sz w:val="24"/>
                <w:szCs w:val="24"/>
              </w:rPr>
            </w:pPr>
          </w:p>
        </w:tc>
      </w:tr>
      <w:tr w:rsidR="008B64DF" w14:paraId="7660D9AE" w14:textId="77777777" w:rsidTr="00225C95">
        <w:tc>
          <w:tcPr>
            <w:tcW w:w="2615" w:type="dxa"/>
          </w:tcPr>
          <w:p w14:paraId="4F243E2B" w14:textId="0530BD64" w:rsidR="00522FE0" w:rsidRPr="004408C8" w:rsidRDefault="00522FE0" w:rsidP="00522FE0">
            <w:pPr>
              <w:rPr>
                <w:rFonts w:ascii="Arial" w:hAnsi="Arial" w:cs="Arial"/>
                <w:bCs/>
              </w:rPr>
            </w:pPr>
            <w:r w:rsidRPr="004408C8">
              <w:rPr>
                <w:rFonts w:ascii="Arial" w:hAnsi="Arial" w:cs="Arial"/>
                <w:bCs/>
              </w:rPr>
              <w:t>Patient Assessment and clinical decision making</w:t>
            </w:r>
            <w:r w:rsidR="004408C8" w:rsidRPr="004408C8">
              <w:rPr>
                <w:rFonts w:ascii="Arial" w:hAnsi="Arial" w:cs="Arial"/>
                <w:bCs/>
              </w:rPr>
              <w:t xml:space="preserve"> continued</w:t>
            </w:r>
          </w:p>
          <w:p w14:paraId="0B4A27EA" w14:textId="77777777" w:rsidR="008B64DF" w:rsidRPr="004408C8" w:rsidRDefault="008B64DF" w:rsidP="008B64DF">
            <w:pPr>
              <w:spacing w:after="60"/>
              <w:rPr>
                <w:rFonts w:ascii="Arial" w:eastAsia="Times New Roman" w:hAnsi="Arial" w:cs="Arial"/>
                <w:bCs/>
              </w:rPr>
            </w:pPr>
          </w:p>
          <w:p w14:paraId="57D8EE8C" w14:textId="41DB3B8D" w:rsidR="00522FE0" w:rsidRPr="004408C8" w:rsidRDefault="00522FE0" w:rsidP="008B64DF">
            <w:pPr>
              <w:spacing w:after="60"/>
              <w:rPr>
                <w:rFonts w:ascii="Arial" w:eastAsia="Times New Roman" w:hAnsi="Arial" w:cs="Arial"/>
                <w:bCs/>
                <w:sz w:val="24"/>
                <w:szCs w:val="24"/>
              </w:rPr>
            </w:pPr>
            <w:r w:rsidRPr="004408C8">
              <w:rPr>
                <w:rFonts w:ascii="Arial" w:eastAsia="Times New Roman" w:hAnsi="Arial" w:cs="Arial"/>
                <w:bCs/>
              </w:rPr>
              <w:t>Consent issues</w:t>
            </w:r>
          </w:p>
        </w:tc>
        <w:tc>
          <w:tcPr>
            <w:tcW w:w="5245" w:type="dxa"/>
          </w:tcPr>
          <w:p w14:paraId="04C9A1C6" w14:textId="419BACA6" w:rsidR="00522FE0" w:rsidRPr="00522FE0" w:rsidRDefault="00522FE0" w:rsidP="00522FE0">
            <w:pPr>
              <w:pStyle w:val="ListParagraph"/>
              <w:numPr>
                <w:ilvl w:val="0"/>
                <w:numId w:val="5"/>
              </w:numPr>
              <w:spacing w:after="60"/>
              <w:rPr>
                <w:rFonts w:ascii="Arial" w:hAnsi="Arial" w:cs="Arial"/>
              </w:rPr>
            </w:pPr>
            <w:r w:rsidRPr="00522FE0">
              <w:rPr>
                <w:rFonts w:ascii="Arial" w:hAnsi="Arial" w:cs="Arial"/>
              </w:rPr>
              <w:t>Explain the principles of consent, and recognise the professional, legal, and ethical requirements for consent to</w:t>
            </w:r>
            <w:r>
              <w:rPr>
                <w:rFonts w:ascii="Arial" w:hAnsi="Arial" w:cs="Arial"/>
              </w:rPr>
              <w:t xml:space="preserve"> </w:t>
            </w:r>
            <w:r w:rsidRPr="00522FE0">
              <w:rPr>
                <w:rFonts w:ascii="Arial" w:hAnsi="Arial" w:cs="Arial"/>
              </w:rPr>
              <w:t>transfusion</w:t>
            </w:r>
          </w:p>
          <w:p w14:paraId="464FD450" w14:textId="60E782C8" w:rsidR="00522FE0" w:rsidRPr="00522FE0" w:rsidRDefault="00522FE0" w:rsidP="00522FE0">
            <w:pPr>
              <w:pStyle w:val="ListParagraph"/>
              <w:numPr>
                <w:ilvl w:val="0"/>
                <w:numId w:val="5"/>
              </w:numPr>
              <w:spacing w:after="60"/>
              <w:rPr>
                <w:rFonts w:ascii="Arial" w:hAnsi="Arial" w:cs="Arial"/>
              </w:rPr>
            </w:pPr>
            <w:r w:rsidRPr="00522FE0">
              <w:rPr>
                <w:rFonts w:ascii="Arial" w:hAnsi="Arial" w:cs="Arial"/>
              </w:rPr>
              <w:t xml:space="preserve">Explain the requirement for documented evidence of consent in the patient’s records </w:t>
            </w:r>
          </w:p>
          <w:p w14:paraId="7F90E16B" w14:textId="54F50629" w:rsidR="00522FE0" w:rsidRPr="00522FE0" w:rsidRDefault="00522FE0" w:rsidP="00522FE0">
            <w:pPr>
              <w:pStyle w:val="ListParagraph"/>
              <w:numPr>
                <w:ilvl w:val="0"/>
                <w:numId w:val="5"/>
              </w:numPr>
              <w:spacing w:after="60"/>
              <w:rPr>
                <w:rFonts w:ascii="Arial" w:hAnsi="Arial" w:cs="Arial"/>
              </w:rPr>
            </w:pPr>
            <w:r w:rsidRPr="00522FE0">
              <w:rPr>
                <w:rFonts w:ascii="Arial" w:hAnsi="Arial" w:cs="Arial"/>
              </w:rPr>
              <w:t>Long term Transfusion Consent (if applicable)</w:t>
            </w:r>
          </w:p>
          <w:p w14:paraId="7424B656" w14:textId="56849A9D" w:rsidR="00522FE0" w:rsidRPr="00522FE0" w:rsidRDefault="00522FE0" w:rsidP="00522FE0">
            <w:pPr>
              <w:pStyle w:val="ListParagraph"/>
              <w:numPr>
                <w:ilvl w:val="0"/>
                <w:numId w:val="5"/>
              </w:numPr>
              <w:spacing w:after="60"/>
              <w:rPr>
                <w:rFonts w:ascii="Arial" w:hAnsi="Arial" w:cs="Arial"/>
              </w:rPr>
            </w:pPr>
            <w:r w:rsidRPr="00522FE0">
              <w:rPr>
                <w:rFonts w:ascii="Arial" w:hAnsi="Arial" w:cs="Arial"/>
              </w:rPr>
              <w:t>Know to provide patient information leaflets on transfusion</w:t>
            </w:r>
          </w:p>
          <w:p w14:paraId="3F73F3CF" w14:textId="1A796A43" w:rsidR="00522FE0" w:rsidRPr="00522FE0" w:rsidRDefault="00522FE0" w:rsidP="00522FE0">
            <w:pPr>
              <w:pStyle w:val="ListParagraph"/>
              <w:numPr>
                <w:ilvl w:val="0"/>
                <w:numId w:val="5"/>
              </w:numPr>
              <w:spacing w:after="60"/>
              <w:rPr>
                <w:rFonts w:ascii="Arial" w:hAnsi="Arial" w:cs="Arial"/>
              </w:rPr>
            </w:pPr>
            <w:r w:rsidRPr="00522FE0">
              <w:rPr>
                <w:rFonts w:ascii="Arial" w:hAnsi="Arial" w:cs="Arial"/>
              </w:rPr>
              <w:t>Explain the risks and benefits of transfusion and available alternatives</w:t>
            </w:r>
          </w:p>
          <w:p w14:paraId="384444C8" w14:textId="559A2085" w:rsidR="008B64DF" w:rsidRPr="00225C95" w:rsidRDefault="00522FE0" w:rsidP="00522FE0">
            <w:pPr>
              <w:pStyle w:val="ListParagraph"/>
              <w:numPr>
                <w:ilvl w:val="0"/>
                <w:numId w:val="5"/>
              </w:numPr>
              <w:spacing w:after="60"/>
              <w:rPr>
                <w:rFonts w:ascii="Arial" w:eastAsia="Times New Roman" w:hAnsi="Arial" w:cs="Arial"/>
                <w:sz w:val="24"/>
                <w:szCs w:val="24"/>
              </w:rPr>
            </w:pPr>
            <w:r w:rsidRPr="00522FE0">
              <w:rPr>
                <w:rFonts w:ascii="Arial" w:hAnsi="Arial" w:cs="Arial"/>
              </w:rPr>
              <w:t>Retrospective Consent</w:t>
            </w:r>
          </w:p>
        </w:tc>
        <w:tc>
          <w:tcPr>
            <w:tcW w:w="3682" w:type="dxa"/>
          </w:tcPr>
          <w:p w14:paraId="2E0F70EB" w14:textId="77777777" w:rsidR="008B64DF" w:rsidRPr="00225C95" w:rsidRDefault="008B64DF" w:rsidP="008B64DF">
            <w:pPr>
              <w:spacing w:after="60"/>
              <w:rPr>
                <w:rFonts w:ascii="Arial" w:eastAsia="Times New Roman" w:hAnsi="Arial" w:cs="Arial"/>
                <w:sz w:val="24"/>
                <w:szCs w:val="24"/>
              </w:rPr>
            </w:pPr>
          </w:p>
        </w:tc>
        <w:tc>
          <w:tcPr>
            <w:tcW w:w="1430" w:type="dxa"/>
          </w:tcPr>
          <w:p w14:paraId="216BAD0E" w14:textId="77777777" w:rsidR="008B64DF" w:rsidRPr="00225C95" w:rsidRDefault="008B64DF" w:rsidP="008B64DF">
            <w:pPr>
              <w:spacing w:after="60"/>
              <w:rPr>
                <w:rFonts w:ascii="Arial" w:eastAsia="Times New Roman" w:hAnsi="Arial" w:cs="Arial"/>
                <w:sz w:val="24"/>
                <w:szCs w:val="24"/>
              </w:rPr>
            </w:pPr>
          </w:p>
        </w:tc>
        <w:tc>
          <w:tcPr>
            <w:tcW w:w="1339" w:type="dxa"/>
          </w:tcPr>
          <w:p w14:paraId="3ADAC914" w14:textId="77777777" w:rsidR="008B64DF" w:rsidRPr="00225C95" w:rsidRDefault="008B64DF" w:rsidP="008B64DF">
            <w:pPr>
              <w:spacing w:after="60"/>
              <w:rPr>
                <w:rFonts w:ascii="Arial" w:eastAsia="Times New Roman" w:hAnsi="Arial" w:cs="Arial"/>
                <w:sz w:val="24"/>
                <w:szCs w:val="24"/>
              </w:rPr>
            </w:pPr>
          </w:p>
        </w:tc>
      </w:tr>
      <w:tr w:rsidR="008B64DF" w14:paraId="03EA876C" w14:textId="77777777" w:rsidTr="00225C95">
        <w:tc>
          <w:tcPr>
            <w:tcW w:w="2615" w:type="dxa"/>
          </w:tcPr>
          <w:p w14:paraId="24A920E5" w14:textId="77777777" w:rsidR="008B64DF" w:rsidRPr="004408C8" w:rsidRDefault="00522FE0" w:rsidP="00522FE0">
            <w:pPr>
              <w:rPr>
                <w:rFonts w:ascii="Arial" w:hAnsi="Arial" w:cs="Arial"/>
                <w:bCs/>
              </w:rPr>
            </w:pPr>
            <w:r w:rsidRPr="004408C8">
              <w:rPr>
                <w:rFonts w:ascii="Arial" w:hAnsi="Arial" w:cs="Arial"/>
                <w:bCs/>
              </w:rPr>
              <w:lastRenderedPageBreak/>
              <w:t>Patient Assessment and clinical decision making</w:t>
            </w:r>
            <w:r w:rsidR="004408C8" w:rsidRPr="004408C8">
              <w:rPr>
                <w:rFonts w:ascii="Arial" w:hAnsi="Arial" w:cs="Arial"/>
                <w:bCs/>
              </w:rPr>
              <w:t xml:space="preserve"> continued</w:t>
            </w:r>
          </w:p>
          <w:p w14:paraId="7E22A46C" w14:textId="77777777" w:rsidR="004408C8" w:rsidRPr="004408C8" w:rsidRDefault="004408C8" w:rsidP="00522FE0">
            <w:pPr>
              <w:rPr>
                <w:rFonts w:ascii="Arial" w:hAnsi="Arial" w:cs="Arial"/>
                <w:bCs/>
              </w:rPr>
            </w:pPr>
          </w:p>
          <w:p w14:paraId="7C8BEB1B" w14:textId="55C67A84" w:rsidR="004408C8" w:rsidRPr="004408C8" w:rsidRDefault="004408C8" w:rsidP="004408C8">
            <w:pPr>
              <w:spacing w:after="60"/>
              <w:rPr>
                <w:rFonts w:ascii="Arial" w:eastAsia="Times New Roman" w:hAnsi="Arial" w:cs="Arial"/>
                <w:bCs/>
                <w:sz w:val="24"/>
                <w:szCs w:val="24"/>
              </w:rPr>
            </w:pPr>
            <w:r w:rsidRPr="004408C8">
              <w:rPr>
                <w:rFonts w:ascii="Arial" w:eastAsia="Times New Roman" w:hAnsi="Arial" w:cs="Arial"/>
                <w:bCs/>
              </w:rPr>
              <w:t>Accounting for co-morbidity</w:t>
            </w:r>
          </w:p>
        </w:tc>
        <w:tc>
          <w:tcPr>
            <w:tcW w:w="5245" w:type="dxa"/>
          </w:tcPr>
          <w:p w14:paraId="79E19AB0" w14:textId="05F826E1" w:rsidR="004408C8" w:rsidRPr="004408C8" w:rsidRDefault="004408C8" w:rsidP="004408C8">
            <w:pPr>
              <w:pStyle w:val="ListParagraph"/>
              <w:numPr>
                <w:ilvl w:val="0"/>
                <w:numId w:val="5"/>
              </w:numPr>
              <w:spacing w:after="60"/>
              <w:rPr>
                <w:rFonts w:ascii="Arial" w:hAnsi="Arial" w:cs="Arial"/>
              </w:rPr>
            </w:pPr>
            <w:r w:rsidRPr="004408C8">
              <w:rPr>
                <w:rFonts w:ascii="Arial" w:hAnsi="Arial" w:cs="Arial"/>
              </w:rPr>
              <w:t>Assess for risk factors for transfusion, in particular circulatory overload.</w:t>
            </w:r>
          </w:p>
          <w:p w14:paraId="5EF85908" w14:textId="1DA09A2E" w:rsidR="004408C8" w:rsidRPr="004408C8" w:rsidRDefault="004408C8" w:rsidP="004408C8">
            <w:pPr>
              <w:pStyle w:val="ListParagraph"/>
              <w:numPr>
                <w:ilvl w:val="0"/>
                <w:numId w:val="5"/>
              </w:numPr>
              <w:spacing w:after="60"/>
              <w:rPr>
                <w:rFonts w:ascii="Arial" w:hAnsi="Arial" w:cs="Arial"/>
              </w:rPr>
            </w:pPr>
            <w:r w:rsidRPr="004408C8">
              <w:rPr>
                <w:rFonts w:ascii="Arial" w:hAnsi="Arial" w:cs="Arial"/>
              </w:rPr>
              <w:t>Assess the patient’s fitness for a transfusion, i.e., take account of co-morbidities, day case or inpatient</w:t>
            </w:r>
          </w:p>
          <w:p w14:paraId="787C74EC" w14:textId="1633B21A" w:rsidR="004408C8" w:rsidRPr="004408C8" w:rsidRDefault="004408C8" w:rsidP="004408C8">
            <w:pPr>
              <w:pStyle w:val="ListParagraph"/>
              <w:numPr>
                <w:ilvl w:val="0"/>
                <w:numId w:val="5"/>
              </w:numPr>
              <w:spacing w:after="60"/>
              <w:rPr>
                <w:rFonts w:ascii="Arial" w:hAnsi="Arial" w:cs="Arial"/>
              </w:rPr>
            </w:pPr>
            <w:r w:rsidRPr="004408C8">
              <w:rPr>
                <w:rFonts w:ascii="Arial" w:hAnsi="Arial" w:cs="Arial"/>
              </w:rPr>
              <w:t>Evaluate the appropriateness of alternatives to blood component transfusion, e.g., intravenous iron</w:t>
            </w:r>
          </w:p>
          <w:p w14:paraId="599E8CF3" w14:textId="4EEA7C58" w:rsidR="004408C8" w:rsidRPr="004408C8" w:rsidRDefault="004408C8" w:rsidP="004408C8">
            <w:pPr>
              <w:pStyle w:val="ListParagraph"/>
              <w:numPr>
                <w:ilvl w:val="0"/>
                <w:numId w:val="5"/>
              </w:numPr>
              <w:spacing w:after="60"/>
              <w:rPr>
                <w:rFonts w:ascii="Arial" w:hAnsi="Arial" w:cs="Arial"/>
              </w:rPr>
            </w:pPr>
            <w:r w:rsidRPr="004408C8">
              <w:rPr>
                <w:rFonts w:ascii="Arial" w:hAnsi="Arial" w:cs="Arial"/>
              </w:rPr>
              <w:t>Explain which concomitant drugs may be required and why.</w:t>
            </w:r>
          </w:p>
          <w:p w14:paraId="1EC7779A" w14:textId="696A8EB0" w:rsidR="008B64DF" w:rsidRPr="00225C95" w:rsidRDefault="004408C8" w:rsidP="004408C8">
            <w:pPr>
              <w:pStyle w:val="ListParagraph"/>
              <w:numPr>
                <w:ilvl w:val="0"/>
                <w:numId w:val="5"/>
              </w:numPr>
              <w:spacing w:after="60"/>
              <w:rPr>
                <w:rFonts w:ascii="Arial" w:eastAsia="Times New Roman" w:hAnsi="Arial" w:cs="Arial"/>
                <w:sz w:val="24"/>
                <w:szCs w:val="24"/>
              </w:rPr>
            </w:pPr>
            <w:r w:rsidRPr="004408C8">
              <w:rPr>
                <w:rFonts w:ascii="Arial" w:hAnsi="Arial" w:cs="Arial"/>
              </w:rPr>
              <w:t>Considers single unit red cell transfusion</w:t>
            </w:r>
          </w:p>
        </w:tc>
        <w:tc>
          <w:tcPr>
            <w:tcW w:w="3682" w:type="dxa"/>
          </w:tcPr>
          <w:p w14:paraId="65440E1C" w14:textId="77777777" w:rsidR="008B64DF" w:rsidRPr="00225C95" w:rsidRDefault="008B64DF" w:rsidP="008B64DF">
            <w:pPr>
              <w:spacing w:after="60"/>
              <w:rPr>
                <w:rFonts w:ascii="Arial" w:eastAsia="Times New Roman" w:hAnsi="Arial" w:cs="Arial"/>
                <w:sz w:val="24"/>
                <w:szCs w:val="24"/>
              </w:rPr>
            </w:pPr>
          </w:p>
        </w:tc>
        <w:tc>
          <w:tcPr>
            <w:tcW w:w="1430" w:type="dxa"/>
          </w:tcPr>
          <w:p w14:paraId="7EDE26BA" w14:textId="77777777" w:rsidR="008B64DF" w:rsidRPr="00225C95" w:rsidRDefault="008B64DF" w:rsidP="008B64DF">
            <w:pPr>
              <w:spacing w:after="60"/>
              <w:rPr>
                <w:rFonts w:ascii="Arial" w:eastAsia="Times New Roman" w:hAnsi="Arial" w:cs="Arial"/>
                <w:sz w:val="24"/>
                <w:szCs w:val="24"/>
              </w:rPr>
            </w:pPr>
          </w:p>
        </w:tc>
        <w:tc>
          <w:tcPr>
            <w:tcW w:w="1339" w:type="dxa"/>
          </w:tcPr>
          <w:p w14:paraId="2B80B69E" w14:textId="77777777" w:rsidR="008B64DF" w:rsidRPr="00225C95" w:rsidRDefault="008B64DF" w:rsidP="008B64DF">
            <w:pPr>
              <w:spacing w:after="60"/>
              <w:rPr>
                <w:rFonts w:ascii="Arial" w:eastAsia="Times New Roman" w:hAnsi="Arial" w:cs="Arial"/>
                <w:sz w:val="24"/>
                <w:szCs w:val="24"/>
              </w:rPr>
            </w:pPr>
          </w:p>
        </w:tc>
      </w:tr>
      <w:tr w:rsidR="00522FE0" w14:paraId="17019939" w14:textId="77777777" w:rsidTr="00225C95">
        <w:tc>
          <w:tcPr>
            <w:tcW w:w="2615" w:type="dxa"/>
          </w:tcPr>
          <w:p w14:paraId="087B9A2D" w14:textId="77777777" w:rsidR="00522FE0" w:rsidRPr="004408C8" w:rsidRDefault="004408C8" w:rsidP="008B64DF">
            <w:pPr>
              <w:spacing w:after="60"/>
              <w:rPr>
                <w:rFonts w:ascii="Arial" w:eastAsia="Times New Roman" w:hAnsi="Arial" w:cs="Arial"/>
              </w:rPr>
            </w:pPr>
            <w:r w:rsidRPr="004408C8">
              <w:rPr>
                <w:rFonts w:ascii="Arial" w:eastAsia="Times New Roman" w:hAnsi="Arial" w:cs="Arial"/>
              </w:rPr>
              <w:t>Patient Assessment and clinical decision making continued</w:t>
            </w:r>
          </w:p>
          <w:p w14:paraId="7DC36772" w14:textId="2C9B7185" w:rsidR="004408C8" w:rsidRPr="004408C8" w:rsidRDefault="004408C8" w:rsidP="008B64DF">
            <w:pPr>
              <w:spacing w:after="60"/>
              <w:rPr>
                <w:rFonts w:ascii="Arial" w:eastAsia="Times New Roman" w:hAnsi="Arial" w:cs="Arial"/>
                <w:sz w:val="24"/>
                <w:szCs w:val="24"/>
              </w:rPr>
            </w:pPr>
            <w:r w:rsidRPr="004408C8">
              <w:rPr>
                <w:rFonts w:ascii="Arial" w:eastAsia="Times New Roman" w:hAnsi="Arial" w:cs="Arial"/>
              </w:rPr>
              <w:t>Need for concomitant drugs</w:t>
            </w:r>
          </w:p>
        </w:tc>
        <w:tc>
          <w:tcPr>
            <w:tcW w:w="5245" w:type="dxa"/>
          </w:tcPr>
          <w:p w14:paraId="4C648C14" w14:textId="07319C97" w:rsidR="00522FE0" w:rsidRPr="004408C8" w:rsidRDefault="004408C8" w:rsidP="004408C8">
            <w:pPr>
              <w:pStyle w:val="ListParagraph"/>
              <w:numPr>
                <w:ilvl w:val="0"/>
                <w:numId w:val="5"/>
              </w:numPr>
              <w:spacing w:after="60"/>
              <w:rPr>
                <w:rFonts w:ascii="Arial" w:eastAsia="Times New Roman" w:hAnsi="Arial" w:cs="Arial"/>
              </w:rPr>
            </w:pPr>
            <w:r w:rsidRPr="004408C8">
              <w:rPr>
                <w:rFonts w:ascii="Arial" w:eastAsia="Times New Roman" w:hAnsi="Arial" w:cs="Arial"/>
              </w:rPr>
              <w:t xml:space="preserve">Recognise when to consult with, or defer to, a </w:t>
            </w:r>
            <w:r w:rsidRPr="004408C8">
              <w:rPr>
                <w:rFonts w:ascii="Arial" w:hAnsi="Arial" w:cs="Arial"/>
              </w:rPr>
              <w:t>senior</w:t>
            </w:r>
            <w:r w:rsidRPr="004408C8">
              <w:rPr>
                <w:rFonts w:ascii="Arial" w:eastAsia="Times New Roman" w:hAnsi="Arial" w:cs="Arial"/>
              </w:rPr>
              <w:t xml:space="preserve"> clinician</w:t>
            </w:r>
          </w:p>
        </w:tc>
        <w:tc>
          <w:tcPr>
            <w:tcW w:w="3682" w:type="dxa"/>
          </w:tcPr>
          <w:p w14:paraId="485ECB49" w14:textId="77777777" w:rsidR="00522FE0" w:rsidRPr="00225C95" w:rsidRDefault="00522FE0" w:rsidP="008B64DF">
            <w:pPr>
              <w:spacing w:after="60"/>
              <w:rPr>
                <w:rFonts w:ascii="Arial" w:eastAsia="Times New Roman" w:hAnsi="Arial" w:cs="Arial"/>
                <w:sz w:val="24"/>
                <w:szCs w:val="24"/>
              </w:rPr>
            </w:pPr>
          </w:p>
        </w:tc>
        <w:tc>
          <w:tcPr>
            <w:tcW w:w="1430" w:type="dxa"/>
          </w:tcPr>
          <w:p w14:paraId="77A97832" w14:textId="77777777" w:rsidR="00522FE0" w:rsidRPr="00225C95" w:rsidRDefault="00522FE0" w:rsidP="008B64DF">
            <w:pPr>
              <w:spacing w:after="60"/>
              <w:rPr>
                <w:rFonts w:ascii="Arial" w:eastAsia="Times New Roman" w:hAnsi="Arial" w:cs="Arial"/>
                <w:sz w:val="24"/>
                <w:szCs w:val="24"/>
              </w:rPr>
            </w:pPr>
          </w:p>
        </w:tc>
        <w:tc>
          <w:tcPr>
            <w:tcW w:w="1339" w:type="dxa"/>
          </w:tcPr>
          <w:p w14:paraId="3B751DB6" w14:textId="77777777" w:rsidR="00522FE0" w:rsidRPr="00225C95" w:rsidRDefault="00522FE0" w:rsidP="008B64DF">
            <w:pPr>
              <w:spacing w:after="60"/>
              <w:rPr>
                <w:rFonts w:ascii="Arial" w:eastAsia="Times New Roman" w:hAnsi="Arial" w:cs="Arial"/>
                <w:sz w:val="24"/>
                <w:szCs w:val="24"/>
              </w:rPr>
            </w:pPr>
          </w:p>
        </w:tc>
      </w:tr>
      <w:tr w:rsidR="004408C8" w14:paraId="42081421" w14:textId="77777777" w:rsidTr="00AF1271">
        <w:trPr>
          <w:trHeight w:val="1691"/>
        </w:trPr>
        <w:tc>
          <w:tcPr>
            <w:tcW w:w="2615" w:type="dxa"/>
          </w:tcPr>
          <w:p w14:paraId="31958B93" w14:textId="6DB89DCA" w:rsidR="004408C8" w:rsidRPr="004408C8" w:rsidRDefault="004408C8" w:rsidP="008B64DF">
            <w:pPr>
              <w:spacing w:after="60"/>
              <w:rPr>
                <w:rFonts w:ascii="Arial" w:eastAsia="Times New Roman" w:hAnsi="Arial" w:cs="Arial"/>
              </w:rPr>
            </w:pPr>
            <w:r w:rsidRPr="004408C8">
              <w:rPr>
                <w:rFonts w:ascii="Arial" w:eastAsia="Times New Roman" w:hAnsi="Arial" w:cs="Arial"/>
              </w:rPr>
              <w:t>Writing the instruction to transfuse the blood component</w:t>
            </w:r>
          </w:p>
        </w:tc>
        <w:tc>
          <w:tcPr>
            <w:tcW w:w="5245" w:type="dxa"/>
          </w:tcPr>
          <w:p w14:paraId="4A3C0F02" w14:textId="2BC8E572" w:rsidR="006E6DCB" w:rsidRPr="006E6DCB" w:rsidRDefault="006E6DCB" w:rsidP="006E6DCB">
            <w:pPr>
              <w:spacing w:after="60"/>
              <w:rPr>
                <w:rFonts w:ascii="Arial" w:eastAsia="Times New Roman" w:hAnsi="Arial" w:cs="Arial"/>
              </w:rPr>
            </w:pPr>
            <w:r w:rsidRPr="006E6DCB">
              <w:rPr>
                <w:rFonts w:ascii="Arial" w:eastAsia="Times New Roman" w:hAnsi="Arial" w:cs="Arial"/>
              </w:rPr>
              <w:t>Explain what is required in the written instruction:</w:t>
            </w:r>
          </w:p>
          <w:p w14:paraId="7D18ACD2"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Patient’s full name</w:t>
            </w:r>
          </w:p>
          <w:p w14:paraId="36AAE01D"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Date of birth</w:t>
            </w:r>
          </w:p>
          <w:p w14:paraId="54647AB2"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Unique numeric identifier</w:t>
            </w:r>
          </w:p>
          <w:p w14:paraId="2DC3E76A"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Any special requirements</w:t>
            </w:r>
          </w:p>
          <w:p w14:paraId="4F91A4CC"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Number of units/volume required</w:t>
            </w:r>
          </w:p>
          <w:p w14:paraId="216C1767"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Duration of transfusion / rate</w:t>
            </w:r>
          </w:p>
          <w:p w14:paraId="4ACA9678"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 xml:space="preserve">Route of administration </w:t>
            </w:r>
          </w:p>
          <w:p w14:paraId="58FB6171"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Concomitant drugs that may need to be administered</w:t>
            </w:r>
          </w:p>
          <w:p w14:paraId="3ED622D0"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Any additional information relevant to safety of the transfusion, e.g., blood warmer required</w:t>
            </w:r>
          </w:p>
          <w:p w14:paraId="38025B95"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Who completed the written instruction</w:t>
            </w:r>
          </w:p>
          <w:p w14:paraId="4D1F894A" w14:textId="77777777" w:rsidR="006E6DCB" w:rsidRDefault="006E6DCB" w:rsidP="006E6DCB">
            <w:pPr>
              <w:spacing w:after="60"/>
              <w:rPr>
                <w:rFonts w:ascii="Arial" w:eastAsia="Times New Roman" w:hAnsi="Arial" w:cs="Arial"/>
              </w:rPr>
            </w:pPr>
            <w:r w:rsidRPr="006E6DCB">
              <w:rPr>
                <w:rFonts w:ascii="Arial" w:eastAsia="Times New Roman" w:hAnsi="Arial" w:cs="Arial"/>
              </w:rPr>
              <w:t xml:space="preserve">Explain specific measures to be taken for certain patient groups / vulnerable patients, e.g., paediatrics dose in </w:t>
            </w:r>
            <w:proofErr w:type="spellStart"/>
            <w:r w:rsidRPr="006E6DCB">
              <w:rPr>
                <w:rFonts w:ascii="Arial" w:eastAsia="Times New Roman" w:hAnsi="Arial" w:cs="Arial"/>
              </w:rPr>
              <w:t>mLs</w:t>
            </w:r>
            <w:proofErr w:type="spellEnd"/>
          </w:p>
          <w:p w14:paraId="4A07D06A" w14:textId="77777777" w:rsidR="006E6DCB" w:rsidRDefault="006E6DCB" w:rsidP="006E6DCB">
            <w:pPr>
              <w:spacing w:after="60"/>
              <w:rPr>
                <w:rFonts w:ascii="Arial" w:eastAsia="Times New Roman" w:hAnsi="Arial" w:cs="Arial"/>
              </w:rPr>
            </w:pPr>
            <w:r w:rsidRPr="006E6DCB">
              <w:rPr>
                <w:rFonts w:ascii="Arial" w:eastAsia="Times New Roman" w:hAnsi="Arial" w:cs="Arial"/>
              </w:rPr>
              <w:lastRenderedPageBreak/>
              <w:t>Explain specific measures to manage risk of transfusion associated circulatory overload</w:t>
            </w:r>
          </w:p>
          <w:p w14:paraId="60CF55B9" w14:textId="15479D3E" w:rsidR="006E6DCB" w:rsidRPr="006E6DCB" w:rsidRDefault="006E6DCB" w:rsidP="006E6DCB">
            <w:pPr>
              <w:spacing w:after="60"/>
              <w:rPr>
                <w:rFonts w:ascii="Arial" w:eastAsia="Times New Roman" w:hAnsi="Arial" w:cs="Arial"/>
              </w:rPr>
            </w:pPr>
            <w:r w:rsidRPr="006E6DCB">
              <w:rPr>
                <w:rFonts w:ascii="Arial" w:eastAsia="Times New Roman" w:hAnsi="Arial" w:cs="Arial"/>
              </w:rPr>
              <w:t>Explain the potential interaction blood</w:t>
            </w:r>
            <w:r>
              <w:rPr>
                <w:rFonts w:ascii="Arial" w:eastAsia="Times New Roman" w:hAnsi="Arial" w:cs="Arial"/>
              </w:rPr>
              <w:t xml:space="preserve"> </w:t>
            </w:r>
            <w:r w:rsidRPr="006E6DCB">
              <w:rPr>
                <w:rFonts w:ascii="Arial" w:eastAsia="Times New Roman" w:hAnsi="Arial" w:cs="Arial"/>
              </w:rPr>
              <w:t>component with other IV drugs, infusions</w:t>
            </w:r>
            <w:r>
              <w:rPr>
                <w:rFonts w:ascii="Arial" w:eastAsia="Times New Roman" w:hAnsi="Arial" w:cs="Arial"/>
              </w:rPr>
              <w:t xml:space="preserve"> </w:t>
            </w:r>
            <w:r w:rsidRPr="006E6DCB">
              <w:rPr>
                <w:rFonts w:ascii="Arial" w:eastAsia="Times New Roman" w:hAnsi="Arial" w:cs="Arial"/>
              </w:rPr>
              <w:t>and transfusions</w:t>
            </w:r>
          </w:p>
          <w:p w14:paraId="51185C58" w14:textId="23A5CF06" w:rsidR="004408C8" w:rsidRPr="004408C8" w:rsidRDefault="006E6DCB" w:rsidP="006E6DCB">
            <w:pPr>
              <w:spacing w:after="60"/>
              <w:rPr>
                <w:rFonts w:ascii="Arial" w:eastAsia="Times New Roman" w:hAnsi="Arial" w:cs="Arial"/>
              </w:rPr>
            </w:pPr>
            <w:r w:rsidRPr="006E6DCB">
              <w:rPr>
                <w:rFonts w:ascii="Arial" w:eastAsia="Times New Roman" w:hAnsi="Arial" w:cs="Arial"/>
              </w:rPr>
              <w:t>Demonstrate correct completion of written  instruction for transfusion.</w:t>
            </w:r>
          </w:p>
        </w:tc>
        <w:tc>
          <w:tcPr>
            <w:tcW w:w="3682" w:type="dxa"/>
          </w:tcPr>
          <w:p w14:paraId="2E9B82EC" w14:textId="77777777" w:rsidR="004408C8" w:rsidRPr="00225C95" w:rsidRDefault="004408C8" w:rsidP="008B64DF">
            <w:pPr>
              <w:spacing w:after="60"/>
              <w:rPr>
                <w:rFonts w:ascii="Arial" w:eastAsia="Times New Roman" w:hAnsi="Arial" w:cs="Arial"/>
                <w:sz w:val="24"/>
                <w:szCs w:val="24"/>
              </w:rPr>
            </w:pPr>
          </w:p>
        </w:tc>
        <w:tc>
          <w:tcPr>
            <w:tcW w:w="1430" w:type="dxa"/>
          </w:tcPr>
          <w:p w14:paraId="1EFA613E" w14:textId="77777777" w:rsidR="004408C8" w:rsidRPr="00225C95" w:rsidRDefault="004408C8" w:rsidP="008B64DF">
            <w:pPr>
              <w:spacing w:after="60"/>
              <w:rPr>
                <w:rFonts w:ascii="Arial" w:eastAsia="Times New Roman" w:hAnsi="Arial" w:cs="Arial"/>
                <w:sz w:val="24"/>
                <w:szCs w:val="24"/>
              </w:rPr>
            </w:pPr>
          </w:p>
        </w:tc>
        <w:tc>
          <w:tcPr>
            <w:tcW w:w="1339" w:type="dxa"/>
          </w:tcPr>
          <w:p w14:paraId="06714245" w14:textId="77777777" w:rsidR="004408C8" w:rsidRPr="00225C95" w:rsidRDefault="004408C8" w:rsidP="008B64DF">
            <w:pPr>
              <w:spacing w:after="60"/>
              <w:rPr>
                <w:rFonts w:ascii="Arial" w:eastAsia="Times New Roman" w:hAnsi="Arial" w:cs="Arial"/>
                <w:sz w:val="24"/>
                <w:szCs w:val="24"/>
              </w:rPr>
            </w:pPr>
          </w:p>
        </w:tc>
      </w:tr>
      <w:tr w:rsidR="006E6DCB" w14:paraId="0444E2CD" w14:textId="77777777" w:rsidTr="00FD2481">
        <w:tc>
          <w:tcPr>
            <w:tcW w:w="2615" w:type="dxa"/>
            <w:shd w:val="clear" w:color="auto" w:fill="auto"/>
          </w:tcPr>
          <w:p w14:paraId="6580F905" w14:textId="77777777" w:rsidR="006E6DCB" w:rsidRPr="006E6DCB" w:rsidRDefault="006E6DCB" w:rsidP="006E6DCB">
            <w:pPr>
              <w:spacing w:after="60"/>
              <w:rPr>
                <w:rFonts w:ascii="Arial" w:eastAsia="Times New Roman" w:hAnsi="Arial" w:cs="Arial"/>
              </w:rPr>
            </w:pPr>
            <w:r w:rsidRPr="006E6DCB">
              <w:rPr>
                <w:rFonts w:ascii="Arial" w:eastAsia="Times New Roman" w:hAnsi="Arial" w:cs="Arial"/>
              </w:rPr>
              <w:t>Blood components</w:t>
            </w:r>
          </w:p>
          <w:p w14:paraId="1FCD6E80" w14:textId="77777777" w:rsidR="006E6DCB" w:rsidRPr="004408C8" w:rsidRDefault="006E6DCB" w:rsidP="006E6DCB">
            <w:pPr>
              <w:spacing w:after="60"/>
              <w:rPr>
                <w:rFonts w:ascii="Arial" w:eastAsia="Times New Roman" w:hAnsi="Arial" w:cs="Arial"/>
              </w:rPr>
            </w:pPr>
          </w:p>
        </w:tc>
        <w:tc>
          <w:tcPr>
            <w:tcW w:w="5245" w:type="dxa"/>
            <w:shd w:val="clear" w:color="auto" w:fill="auto"/>
          </w:tcPr>
          <w:p w14:paraId="0432CDDD" w14:textId="4233A9AB" w:rsidR="006E6DCB" w:rsidRPr="006E6DCB" w:rsidRDefault="006E6DCB" w:rsidP="006E6DCB">
            <w:pPr>
              <w:spacing w:after="60"/>
              <w:rPr>
                <w:rFonts w:ascii="Arial" w:eastAsia="Times New Roman" w:hAnsi="Arial" w:cs="Arial"/>
              </w:rPr>
            </w:pPr>
            <w:r w:rsidRPr="006E6DCB">
              <w:rPr>
                <w:rFonts w:ascii="Arial" w:eastAsia="Times New Roman" w:hAnsi="Arial" w:cs="Arial"/>
              </w:rPr>
              <w:t>Describe the difference between blood component and blood products:</w:t>
            </w:r>
          </w:p>
          <w:p w14:paraId="2C10448B"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Legal definition</w:t>
            </w:r>
          </w:p>
          <w:p w14:paraId="4B79E20E" w14:textId="1D3BCF0D" w:rsidR="006E6DCB" w:rsidRPr="006E6DCB" w:rsidRDefault="006E6DCB" w:rsidP="006E6DCB">
            <w:pPr>
              <w:spacing w:after="60"/>
              <w:rPr>
                <w:rFonts w:ascii="Arial" w:eastAsia="Times New Roman" w:hAnsi="Arial" w:cs="Arial"/>
              </w:rPr>
            </w:pPr>
            <w:r w:rsidRPr="006E6DCB">
              <w:rPr>
                <w:rFonts w:ascii="Arial" w:eastAsia="Times New Roman" w:hAnsi="Arial" w:cs="Arial"/>
              </w:rPr>
              <w:t>Explain blood donation and component processing:</w:t>
            </w:r>
          </w:p>
          <w:p w14:paraId="1DE20895"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Whole blood/component donation</w:t>
            </w:r>
          </w:p>
          <w:p w14:paraId="036FF946"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Donor selection and screening</w:t>
            </w:r>
          </w:p>
          <w:p w14:paraId="79BAAE4B"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Microbiological testing</w:t>
            </w:r>
          </w:p>
          <w:p w14:paraId="09BD7879" w14:textId="77777777" w:rsidR="006E6DCB" w:rsidRPr="006E6DCB" w:rsidRDefault="006E6DCB" w:rsidP="006E6DCB">
            <w:pPr>
              <w:pStyle w:val="ListParagraph"/>
              <w:numPr>
                <w:ilvl w:val="0"/>
                <w:numId w:val="5"/>
              </w:numPr>
              <w:spacing w:after="60"/>
              <w:rPr>
                <w:rFonts w:ascii="Arial" w:eastAsia="Times New Roman" w:hAnsi="Arial" w:cs="Arial"/>
              </w:rPr>
            </w:pPr>
            <w:r w:rsidRPr="006E6DCB">
              <w:rPr>
                <w:rFonts w:ascii="Arial" w:eastAsia="Times New Roman" w:hAnsi="Arial" w:cs="Arial"/>
              </w:rPr>
              <w:t>Processing of components, including irradiation</w:t>
            </w:r>
          </w:p>
          <w:p w14:paraId="18108F96" w14:textId="23DF49CB" w:rsidR="006E6DCB" w:rsidRPr="006E6DCB" w:rsidRDefault="006E6DCB" w:rsidP="006E6DCB">
            <w:pPr>
              <w:spacing w:after="60"/>
              <w:rPr>
                <w:rFonts w:ascii="Arial" w:eastAsia="Times New Roman" w:hAnsi="Arial" w:cs="Arial"/>
              </w:rPr>
            </w:pPr>
            <w:r w:rsidRPr="006E6DCB">
              <w:rPr>
                <w:rFonts w:ascii="Arial" w:eastAsia="Times New Roman" w:hAnsi="Arial" w:cs="Arial"/>
              </w:rPr>
              <w:t>Describe allogeneic blood components for transfusion:</w:t>
            </w:r>
          </w:p>
          <w:p w14:paraId="4E612636" w14:textId="77777777" w:rsidR="006E6DCB" w:rsidRPr="006E6DCB" w:rsidRDefault="006E6DCB" w:rsidP="00DF0C73">
            <w:pPr>
              <w:pStyle w:val="ListParagraph"/>
              <w:numPr>
                <w:ilvl w:val="0"/>
                <w:numId w:val="5"/>
              </w:numPr>
              <w:spacing w:after="60"/>
              <w:rPr>
                <w:rFonts w:ascii="Arial" w:eastAsia="Times New Roman" w:hAnsi="Arial" w:cs="Arial"/>
              </w:rPr>
            </w:pPr>
            <w:r w:rsidRPr="006E6DCB">
              <w:rPr>
                <w:rFonts w:ascii="Arial" w:eastAsia="Times New Roman" w:hAnsi="Arial" w:cs="Arial"/>
              </w:rPr>
              <w:t>Red cells</w:t>
            </w:r>
          </w:p>
          <w:p w14:paraId="0003D2B8" w14:textId="77777777" w:rsidR="006E6DCB" w:rsidRPr="006E6DCB" w:rsidRDefault="006E6DCB" w:rsidP="00DF0C73">
            <w:pPr>
              <w:pStyle w:val="ListParagraph"/>
              <w:numPr>
                <w:ilvl w:val="0"/>
                <w:numId w:val="5"/>
              </w:numPr>
              <w:spacing w:after="60"/>
              <w:rPr>
                <w:rFonts w:ascii="Arial" w:eastAsia="Times New Roman" w:hAnsi="Arial" w:cs="Arial"/>
              </w:rPr>
            </w:pPr>
            <w:r w:rsidRPr="006E6DCB">
              <w:rPr>
                <w:rFonts w:ascii="Arial" w:eastAsia="Times New Roman" w:hAnsi="Arial" w:cs="Arial"/>
              </w:rPr>
              <w:t>Granulocytes</w:t>
            </w:r>
          </w:p>
          <w:p w14:paraId="2DB77BF1" w14:textId="77777777" w:rsidR="006E6DCB" w:rsidRPr="006E6DCB" w:rsidRDefault="006E6DCB" w:rsidP="00DF0C73">
            <w:pPr>
              <w:pStyle w:val="ListParagraph"/>
              <w:numPr>
                <w:ilvl w:val="0"/>
                <w:numId w:val="5"/>
              </w:numPr>
              <w:spacing w:after="60"/>
              <w:rPr>
                <w:rFonts w:ascii="Arial" w:eastAsia="Times New Roman" w:hAnsi="Arial" w:cs="Arial"/>
              </w:rPr>
            </w:pPr>
            <w:r w:rsidRPr="006E6DCB">
              <w:rPr>
                <w:rFonts w:ascii="Arial" w:eastAsia="Times New Roman" w:hAnsi="Arial" w:cs="Arial"/>
              </w:rPr>
              <w:t>Platelets</w:t>
            </w:r>
          </w:p>
          <w:p w14:paraId="731A8EA3" w14:textId="77777777" w:rsidR="006E6DCB" w:rsidRPr="006E6DCB" w:rsidRDefault="006E6DCB" w:rsidP="00DF0C73">
            <w:pPr>
              <w:pStyle w:val="ListParagraph"/>
              <w:numPr>
                <w:ilvl w:val="0"/>
                <w:numId w:val="5"/>
              </w:numPr>
              <w:spacing w:after="60"/>
              <w:rPr>
                <w:rFonts w:ascii="Arial" w:eastAsia="Times New Roman" w:hAnsi="Arial" w:cs="Arial"/>
              </w:rPr>
            </w:pPr>
            <w:r w:rsidRPr="006E6DCB">
              <w:rPr>
                <w:rFonts w:ascii="Arial" w:eastAsia="Times New Roman" w:hAnsi="Arial" w:cs="Arial"/>
              </w:rPr>
              <w:t>Plasma based components</w:t>
            </w:r>
          </w:p>
          <w:p w14:paraId="5CDEF2D2" w14:textId="02C121AA" w:rsidR="006E6DCB" w:rsidRPr="006E6DCB" w:rsidRDefault="006E6DCB" w:rsidP="006E6DCB">
            <w:pPr>
              <w:spacing w:after="60"/>
              <w:rPr>
                <w:rFonts w:ascii="Arial" w:eastAsia="Times New Roman" w:hAnsi="Arial" w:cs="Arial"/>
              </w:rPr>
            </w:pPr>
            <w:r w:rsidRPr="006E6DCB">
              <w:rPr>
                <w:rFonts w:ascii="Arial" w:eastAsia="Times New Roman" w:hAnsi="Arial" w:cs="Arial"/>
              </w:rPr>
              <w:t>Demonstrate knowledge of:</w:t>
            </w:r>
          </w:p>
          <w:p w14:paraId="70163E39" w14:textId="01B88216" w:rsidR="006E6DCB" w:rsidRPr="006E6DCB" w:rsidRDefault="006E6DCB" w:rsidP="00DF0C73">
            <w:pPr>
              <w:pStyle w:val="ListParagraph"/>
              <w:numPr>
                <w:ilvl w:val="0"/>
                <w:numId w:val="5"/>
              </w:numPr>
              <w:spacing w:after="60"/>
              <w:rPr>
                <w:rFonts w:ascii="Arial" w:eastAsia="Times New Roman" w:hAnsi="Arial" w:cs="Arial"/>
              </w:rPr>
            </w:pPr>
            <w:r w:rsidRPr="006E6DCB">
              <w:rPr>
                <w:rFonts w:ascii="Arial" w:eastAsia="Times New Roman" w:hAnsi="Arial" w:cs="Arial"/>
              </w:rPr>
              <w:t>Storage – temperature control/cold chain requirements of each type of component</w:t>
            </w:r>
          </w:p>
          <w:p w14:paraId="205E0C0B" w14:textId="77777777" w:rsidR="006E6DCB" w:rsidRPr="006E6DCB" w:rsidRDefault="006E6DCB" w:rsidP="00DF0C73">
            <w:pPr>
              <w:pStyle w:val="ListParagraph"/>
              <w:numPr>
                <w:ilvl w:val="0"/>
                <w:numId w:val="5"/>
              </w:numPr>
              <w:spacing w:after="60"/>
              <w:rPr>
                <w:rFonts w:ascii="Arial" w:eastAsia="Times New Roman" w:hAnsi="Arial" w:cs="Arial"/>
              </w:rPr>
            </w:pPr>
            <w:r w:rsidRPr="006E6DCB">
              <w:rPr>
                <w:rFonts w:ascii="Arial" w:eastAsia="Times New Roman" w:hAnsi="Arial" w:cs="Arial"/>
              </w:rPr>
              <w:t>Recommend transfusion rates for each type of component</w:t>
            </w:r>
          </w:p>
          <w:p w14:paraId="2714DE46" w14:textId="493B7736" w:rsidR="006E6DCB" w:rsidRPr="006E6DCB" w:rsidRDefault="006E6DCB"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Safe handling</w:t>
            </w:r>
          </w:p>
        </w:tc>
        <w:tc>
          <w:tcPr>
            <w:tcW w:w="3682" w:type="dxa"/>
          </w:tcPr>
          <w:p w14:paraId="669FD8A0" w14:textId="77777777" w:rsidR="006E6DCB" w:rsidRPr="00225C95" w:rsidRDefault="006E6DCB" w:rsidP="006E6DCB">
            <w:pPr>
              <w:spacing w:after="60"/>
              <w:rPr>
                <w:rFonts w:ascii="Arial" w:eastAsia="Times New Roman" w:hAnsi="Arial" w:cs="Arial"/>
                <w:sz w:val="24"/>
                <w:szCs w:val="24"/>
              </w:rPr>
            </w:pPr>
          </w:p>
        </w:tc>
        <w:tc>
          <w:tcPr>
            <w:tcW w:w="1430" w:type="dxa"/>
          </w:tcPr>
          <w:p w14:paraId="1D4670FB" w14:textId="77777777" w:rsidR="006E6DCB" w:rsidRPr="00225C95" w:rsidRDefault="006E6DCB" w:rsidP="006E6DCB">
            <w:pPr>
              <w:spacing w:after="60"/>
              <w:rPr>
                <w:rFonts w:ascii="Arial" w:eastAsia="Times New Roman" w:hAnsi="Arial" w:cs="Arial"/>
                <w:sz w:val="24"/>
                <w:szCs w:val="24"/>
              </w:rPr>
            </w:pPr>
          </w:p>
        </w:tc>
        <w:tc>
          <w:tcPr>
            <w:tcW w:w="1339" w:type="dxa"/>
          </w:tcPr>
          <w:p w14:paraId="32691484" w14:textId="77777777" w:rsidR="006E6DCB" w:rsidRPr="00225C95" w:rsidRDefault="006E6DCB" w:rsidP="006E6DCB">
            <w:pPr>
              <w:spacing w:after="60"/>
              <w:rPr>
                <w:rFonts w:ascii="Arial" w:eastAsia="Times New Roman" w:hAnsi="Arial" w:cs="Arial"/>
                <w:sz w:val="24"/>
                <w:szCs w:val="24"/>
              </w:rPr>
            </w:pPr>
          </w:p>
        </w:tc>
      </w:tr>
      <w:tr w:rsidR="00DF0C73" w14:paraId="56B43EEF" w14:textId="77777777" w:rsidTr="00DF0C73">
        <w:trPr>
          <w:trHeight w:val="983"/>
        </w:trPr>
        <w:tc>
          <w:tcPr>
            <w:tcW w:w="2615" w:type="dxa"/>
            <w:shd w:val="clear" w:color="auto" w:fill="auto"/>
          </w:tcPr>
          <w:p w14:paraId="0E333C0B" w14:textId="564E80F4" w:rsidR="00DF0C73" w:rsidRPr="00DF0C73" w:rsidRDefault="00DF0C73" w:rsidP="00DF0C73">
            <w:pPr>
              <w:spacing w:after="60"/>
              <w:rPr>
                <w:rFonts w:ascii="Arial" w:eastAsia="Times New Roman" w:hAnsi="Arial" w:cs="Arial"/>
                <w:bCs/>
              </w:rPr>
            </w:pPr>
            <w:r w:rsidRPr="00DF0C73">
              <w:rPr>
                <w:rFonts w:ascii="Arial" w:hAnsi="Arial"/>
                <w:bCs/>
              </w:rPr>
              <w:t>Neonatal and paediatric dosages (where applicable)</w:t>
            </w:r>
          </w:p>
        </w:tc>
        <w:tc>
          <w:tcPr>
            <w:tcW w:w="5245" w:type="dxa"/>
            <w:shd w:val="clear" w:color="auto" w:fill="auto"/>
          </w:tcPr>
          <w:p w14:paraId="09A685B9" w14:textId="77777777" w:rsidR="00DF0C73" w:rsidRPr="00DF0C73" w:rsidRDefault="00DF0C73" w:rsidP="00DF0C73">
            <w:pPr>
              <w:rPr>
                <w:rFonts w:ascii="Arial" w:hAnsi="Arial"/>
              </w:rPr>
            </w:pPr>
            <w:r w:rsidRPr="00DF0C73">
              <w:rPr>
                <w:rFonts w:ascii="Arial" w:hAnsi="Arial"/>
              </w:rPr>
              <w:t>Calculates the correct dosage for:</w:t>
            </w:r>
          </w:p>
          <w:p w14:paraId="368BC2BB" w14:textId="13F0FF1A"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Red cells/FFP</w:t>
            </w:r>
          </w:p>
          <w:p w14:paraId="5E933CDA" w14:textId="577FFC5D"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Platelets/Cryoprecipitate</w:t>
            </w:r>
          </w:p>
        </w:tc>
        <w:tc>
          <w:tcPr>
            <w:tcW w:w="3682" w:type="dxa"/>
          </w:tcPr>
          <w:p w14:paraId="51925348" w14:textId="77777777" w:rsidR="00DF0C73" w:rsidRPr="00225C95" w:rsidRDefault="00DF0C73" w:rsidP="00DF0C73">
            <w:pPr>
              <w:spacing w:after="60"/>
              <w:rPr>
                <w:rFonts w:ascii="Arial" w:eastAsia="Times New Roman" w:hAnsi="Arial" w:cs="Arial"/>
                <w:sz w:val="24"/>
                <w:szCs w:val="24"/>
              </w:rPr>
            </w:pPr>
          </w:p>
        </w:tc>
        <w:tc>
          <w:tcPr>
            <w:tcW w:w="1430" w:type="dxa"/>
          </w:tcPr>
          <w:p w14:paraId="7591D40F" w14:textId="77777777" w:rsidR="00DF0C73" w:rsidRPr="00225C95" w:rsidRDefault="00DF0C73" w:rsidP="00DF0C73">
            <w:pPr>
              <w:spacing w:after="60"/>
              <w:rPr>
                <w:rFonts w:ascii="Arial" w:eastAsia="Times New Roman" w:hAnsi="Arial" w:cs="Arial"/>
                <w:sz w:val="24"/>
                <w:szCs w:val="24"/>
              </w:rPr>
            </w:pPr>
          </w:p>
        </w:tc>
        <w:tc>
          <w:tcPr>
            <w:tcW w:w="1339" w:type="dxa"/>
          </w:tcPr>
          <w:p w14:paraId="76813AA8" w14:textId="77777777" w:rsidR="00DF0C73" w:rsidRPr="00225C95" w:rsidRDefault="00DF0C73" w:rsidP="00DF0C73">
            <w:pPr>
              <w:spacing w:after="60"/>
              <w:rPr>
                <w:rFonts w:ascii="Arial" w:eastAsia="Times New Roman" w:hAnsi="Arial" w:cs="Arial"/>
                <w:sz w:val="24"/>
                <w:szCs w:val="24"/>
              </w:rPr>
            </w:pPr>
          </w:p>
        </w:tc>
      </w:tr>
      <w:tr w:rsidR="00DF0C73" w14:paraId="28F90EB5" w14:textId="77777777" w:rsidTr="00DF0C73">
        <w:trPr>
          <w:trHeight w:val="5094"/>
        </w:trPr>
        <w:tc>
          <w:tcPr>
            <w:tcW w:w="2615" w:type="dxa"/>
            <w:shd w:val="clear" w:color="auto" w:fill="auto"/>
          </w:tcPr>
          <w:p w14:paraId="1B8ECC93" w14:textId="77777777" w:rsidR="00DF0C73" w:rsidRPr="00DF0C73" w:rsidRDefault="00DF0C73" w:rsidP="00DF0C73">
            <w:pPr>
              <w:spacing w:after="60"/>
              <w:rPr>
                <w:rFonts w:ascii="Arial" w:hAnsi="Arial"/>
                <w:bCs/>
              </w:rPr>
            </w:pPr>
            <w:r w:rsidRPr="00DF0C73">
              <w:rPr>
                <w:rFonts w:ascii="Arial" w:hAnsi="Arial"/>
                <w:bCs/>
              </w:rPr>
              <w:lastRenderedPageBreak/>
              <w:t>Laboratory testing</w:t>
            </w:r>
          </w:p>
          <w:p w14:paraId="504AF706" w14:textId="204F5164" w:rsidR="00DF0C73" w:rsidRPr="00DF0C73" w:rsidRDefault="00DF0C73" w:rsidP="00DF0C73">
            <w:pPr>
              <w:spacing w:after="60"/>
              <w:rPr>
                <w:rFonts w:ascii="Arial" w:hAnsi="Arial"/>
                <w:bCs/>
              </w:rPr>
            </w:pPr>
            <w:r w:rsidRPr="00DF0C73">
              <w:rPr>
                <w:rFonts w:ascii="Arial" w:hAnsi="Arial"/>
                <w:bCs/>
              </w:rPr>
              <w:t xml:space="preserve">(Combines the </w:t>
            </w:r>
            <w:r>
              <w:rPr>
                <w:rFonts w:ascii="Arial" w:hAnsi="Arial"/>
                <w:bCs/>
              </w:rPr>
              <w:t>b</w:t>
            </w:r>
            <w:r w:rsidRPr="00DF0C73">
              <w:rPr>
                <w:rFonts w:ascii="Arial" w:hAnsi="Arial"/>
                <w:bCs/>
              </w:rPr>
              <w:t xml:space="preserve">lood </w:t>
            </w:r>
            <w:r>
              <w:rPr>
                <w:rFonts w:ascii="Arial" w:hAnsi="Arial"/>
                <w:bCs/>
              </w:rPr>
              <w:t>g</w:t>
            </w:r>
            <w:r w:rsidRPr="00DF0C73">
              <w:rPr>
                <w:rFonts w:ascii="Arial" w:hAnsi="Arial"/>
                <w:bCs/>
              </w:rPr>
              <w:t>rouping and pre transfusion process)</w:t>
            </w:r>
          </w:p>
          <w:p w14:paraId="66F36FED" w14:textId="77777777" w:rsidR="00DF0C73" w:rsidRPr="00DF0C73" w:rsidRDefault="00DF0C73" w:rsidP="00DF0C73">
            <w:pPr>
              <w:spacing w:after="60"/>
              <w:rPr>
                <w:rFonts w:ascii="Arial" w:hAnsi="Arial"/>
                <w:bCs/>
              </w:rPr>
            </w:pPr>
          </w:p>
          <w:p w14:paraId="2419D3A1" w14:textId="77777777" w:rsidR="00DF0C73" w:rsidRPr="00DF0C73" w:rsidRDefault="00DF0C73" w:rsidP="00DF0C73">
            <w:pPr>
              <w:spacing w:after="60"/>
              <w:rPr>
                <w:rFonts w:ascii="Arial" w:hAnsi="Arial"/>
                <w:bCs/>
              </w:rPr>
            </w:pPr>
          </w:p>
          <w:p w14:paraId="0DD89CFC" w14:textId="77777777" w:rsidR="00DF0C73" w:rsidRPr="00DF0C73" w:rsidRDefault="00DF0C73" w:rsidP="00DF0C73">
            <w:pPr>
              <w:spacing w:after="60"/>
              <w:rPr>
                <w:rFonts w:ascii="Arial" w:hAnsi="Arial"/>
                <w:bCs/>
              </w:rPr>
            </w:pPr>
          </w:p>
          <w:p w14:paraId="4A0B2CB0" w14:textId="77777777" w:rsidR="00DF0C73" w:rsidRPr="00DF0C73" w:rsidRDefault="00DF0C73" w:rsidP="00DF0C73">
            <w:pPr>
              <w:spacing w:after="60"/>
              <w:rPr>
                <w:rFonts w:ascii="Arial" w:hAnsi="Arial"/>
                <w:bCs/>
              </w:rPr>
            </w:pPr>
          </w:p>
          <w:p w14:paraId="29BE3E2C" w14:textId="77777777" w:rsidR="00DF0C73" w:rsidRPr="00DF0C73" w:rsidRDefault="00DF0C73" w:rsidP="00DF0C73">
            <w:pPr>
              <w:spacing w:after="60"/>
              <w:rPr>
                <w:rFonts w:ascii="Arial" w:hAnsi="Arial"/>
                <w:bCs/>
              </w:rPr>
            </w:pPr>
          </w:p>
          <w:p w14:paraId="0263D67C" w14:textId="77777777" w:rsidR="00DF0C73" w:rsidRPr="00DF0C73" w:rsidRDefault="00DF0C73" w:rsidP="00DF0C73">
            <w:pPr>
              <w:spacing w:after="60"/>
              <w:rPr>
                <w:rFonts w:ascii="Arial" w:hAnsi="Arial"/>
                <w:bCs/>
              </w:rPr>
            </w:pPr>
          </w:p>
          <w:p w14:paraId="4B2804E0" w14:textId="77777777" w:rsidR="00DF0C73" w:rsidRPr="00DF0C73" w:rsidRDefault="00DF0C73" w:rsidP="00DF0C73">
            <w:pPr>
              <w:spacing w:after="60"/>
              <w:rPr>
                <w:rFonts w:ascii="Arial" w:hAnsi="Arial"/>
                <w:bCs/>
              </w:rPr>
            </w:pPr>
          </w:p>
          <w:p w14:paraId="594FD733" w14:textId="77777777" w:rsidR="00DF0C73" w:rsidRPr="00DF0C73" w:rsidRDefault="00DF0C73" w:rsidP="00DF0C73">
            <w:pPr>
              <w:spacing w:after="60"/>
              <w:rPr>
                <w:rFonts w:ascii="Arial" w:hAnsi="Arial"/>
                <w:bCs/>
              </w:rPr>
            </w:pPr>
          </w:p>
          <w:p w14:paraId="66FF977E" w14:textId="77777777" w:rsidR="00DF0C73" w:rsidRPr="00DF0C73" w:rsidRDefault="00DF0C73" w:rsidP="00DF0C73">
            <w:pPr>
              <w:spacing w:after="60"/>
              <w:rPr>
                <w:rFonts w:ascii="Arial" w:hAnsi="Arial"/>
                <w:bCs/>
              </w:rPr>
            </w:pPr>
          </w:p>
          <w:p w14:paraId="7663A00D" w14:textId="77777777" w:rsidR="00DF0C73" w:rsidRPr="00DF0C73" w:rsidRDefault="00DF0C73" w:rsidP="00DF0C73">
            <w:pPr>
              <w:spacing w:after="60"/>
              <w:rPr>
                <w:rFonts w:ascii="Arial" w:hAnsi="Arial"/>
                <w:bCs/>
              </w:rPr>
            </w:pPr>
          </w:p>
          <w:p w14:paraId="67000669" w14:textId="77777777" w:rsidR="00DF0C73" w:rsidRPr="00DF0C73" w:rsidRDefault="00DF0C73" w:rsidP="00DF0C73">
            <w:pPr>
              <w:spacing w:after="60"/>
              <w:rPr>
                <w:rFonts w:ascii="Arial" w:hAnsi="Arial"/>
                <w:bCs/>
              </w:rPr>
            </w:pPr>
          </w:p>
          <w:p w14:paraId="708BC4B7" w14:textId="77777777" w:rsidR="00DF0C73" w:rsidRPr="00DF0C73" w:rsidRDefault="00DF0C73" w:rsidP="00DF0C73">
            <w:pPr>
              <w:spacing w:after="60"/>
              <w:rPr>
                <w:rFonts w:ascii="Arial" w:hAnsi="Arial"/>
                <w:bCs/>
              </w:rPr>
            </w:pPr>
          </w:p>
        </w:tc>
        <w:tc>
          <w:tcPr>
            <w:tcW w:w="5245" w:type="dxa"/>
            <w:shd w:val="clear" w:color="auto" w:fill="auto"/>
          </w:tcPr>
          <w:p w14:paraId="30CD17AC" w14:textId="3AAB3CC2"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 xml:space="preserve">Explain ABO compatibility and alloimmunisation </w:t>
            </w:r>
          </w:p>
          <w:p w14:paraId="4711EF8F" w14:textId="32AD01A5"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Has knowledge of the RhD system</w:t>
            </w:r>
          </w:p>
          <w:p w14:paraId="2D5CCD87" w14:textId="0D3F8B0D"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Demonstrate awareness of clinically significant red cell antibodies and has some understanding of the reason for delay of blood provision in patients with antibodies.</w:t>
            </w:r>
          </w:p>
          <w:p w14:paraId="732D2B19" w14:textId="0040611D"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Describe the importance of Histocompatibility</w:t>
            </w:r>
          </w:p>
          <w:p w14:paraId="4849ED70" w14:textId="2D54DDBC"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Explain the principles of sample validity and  historic/reference groups</w:t>
            </w:r>
          </w:p>
          <w:p w14:paraId="5C2650BD" w14:textId="56F70743"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Describe the laboratory processes for pre-  transfusion testing including how long testing can take.</w:t>
            </w:r>
          </w:p>
          <w:p w14:paraId="68EFCA1A" w14:textId="055EBD24"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Can demonstrate an understanding of sample labelling requirements.</w:t>
            </w:r>
          </w:p>
          <w:p w14:paraId="107B6D59" w14:textId="32DC7E6D"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Can demonstrate an understanding of BSH   guidelines for pre transfusion testing</w:t>
            </w:r>
          </w:p>
          <w:p w14:paraId="3D06972B" w14:textId="243A3A90"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Knows the location of the Transfusion Laboratory and issue fridge (if appropriate)</w:t>
            </w:r>
            <w:r>
              <w:rPr>
                <w:rFonts w:ascii="Arial" w:eastAsia="Times New Roman" w:hAnsi="Arial" w:cs="Arial"/>
              </w:rPr>
              <w:t xml:space="preserve"> </w:t>
            </w:r>
            <w:r w:rsidRPr="00DF0C73">
              <w:rPr>
                <w:rFonts w:ascii="Arial" w:eastAsia="Times New Roman" w:hAnsi="Arial" w:cs="Arial"/>
              </w:rPr>
              <w:t>at their place of work.</w:t>
            </w:r>
          </w:p>
        </w:tc>
        <w:tc>
          <w:tcPr>
            <w:tcW w:w="3682" w:type="dxa"/>
          </w:tcPr>
          <w:p w14:paraId="40E21BAC" w14:textId="77777777" w:rsidR="00DF0C73" w:rsidRPr="00225C95" w:rsidRDefault="00DF0C73" w:rsidP="00DF0C73">
            <w:pPr>
              <w:spacing w:after="60"/>
              <w:rPr>
                <w:rFonts w:ascii="Arial" w:eastAsia="Times New Roman" w:hAnsi="Arial" w:cs="Arial"/>
                <w:sz w:val="24"/>
                <w:szCs w:val="24"/>
              </w:rPr>
            </w:pPr>
          </w:p>
        </w:tc>
        <w:tc>
          <w:tcPr>
            <w:tcW w:w="1430" w:type="dxa"/>
          </w:tcPr>
          <w:p w14:paraId="3D4C612A" w14:textId="77777777" w:rsidR="00DF0C73" w:rsidRPr="00225C95" w:rsidRDefault="00DF0C73" w:rsidP="00DF0C73">
            <w:pPr>
              <w:spacing w:after="60"/>
              <w:rPr>
                <w:rFonts w:ascii="Arial" w:eastAsia="Times New Roman" w:hAnsi="Arial" w:cs="Arial"/>
                <w:sz w:val="24"/>
                <w:szCs w:val="24"/>
              </w:rPr>
            </w:pPr>
          </w:p>
        </w:tc>
        <w:tc>
          <w:tcPr>
            <w:tcW w:w="1339" w:type="dxa"/>
          </w:tcPr>
          <w:p w14:paraId="36384D45" w14:textId="77777777" w:rsidR="00DF0C73" w:rsidRPr="00225C95" w:rsidRDefault="00DF0C73" w:rsidP="00DF0C73">
            <w:pPr>
              <w:spacing w:after="60"/>
              <w:rPr>
                <w:rFonts w:ascii="Arial" w:eastAsia="Times New Roman" w:hAnsi="Arial" w:cs="Arial"/>
                <w:sz w:val="24"/>
                <w:szCs w:val="24"/>
              </w:rPr>
            </w:pPr>
          </w:p>
        </w:tc>
      </w:tr>
      <w:tr w:rsidR="00DF0C73" w14:paraId="37578A68" w14:textId="77777777" w:rsidTr="00DF0C73">
        <w:trPr>
          <w:trHeight w:val="1693"/>
        </w:trPr>
        <w:tc>
          <w:tcPr>
            <w:tcW w:w="2615" w:type="dxa"/>
            <w:shd w:val="clear" w:color="auto" w:fill="auto"/>
          </w:tcPr>
          <w:p w14:paraId="4FA90111" w14:textId="780B260D" w:rsidR="00DF0C73" w:rsidRPr="00DF0C73" w:rsidRDefault="00DF0C73" w:rsidP="00DF0C73">
            <w:pPr>
              <w:spacing w:after="60"/>
              <w:rPr>
                <w:rFonts w:ascii="Arial" w:hAnsi="Arial"/>
                <w:bCs/>
              </w:rPr>
            </w:pPr>
            <w:r w:rsidRPr="00DF0C73">
              <w:rPr>
                <w:rFonts w:ascii="Arial" w:hAnsi="Arial"/>
                <w:bCs/>
              </w:rPr>
              <w:t>Patients on anticoagulants and anti-platelet medications</w:t>
            </w:r>
          </w:p>
        </w:tc>
        <w:tc>
          <w:tcPr>
            <w:tcW w:w="5245" w:type="dxa"/>
            <w:shd w:val="clear" w:color="auto" w:fill="auto"/>
          </w:tcPr>
          <w:p w14:paraId="7EC3458C" w14:textId="77777777"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Knowledge of drugs that can affect blood coagulation or platelet function and action to take</w:t>
            </w:r>
          </w:p>
          <w:p w14:paraId="219ABF0C" w14:textId="6D36F7EF" w:rsidR="00DF0C73" w:rsidRPr="00DF0C73" w:rsidRDefault="00DF0C73" w:rsidP="00DF0C73">
            <w:pPr>
              <w:pStyle w:val="ListParagraph"/>
              <w:numPr>
                <w:ilvl w:val="0"/>
                <w:numId w:val="5"/>
              </w:numPr>
              <w:spacing w:after="60"/>
              <w:rPr>
                <w:rFonts w:ascii="Arial" w:hAnsi="Arial"/>
                <w:bCs/>
              </w:rPr>
            </w:pPr>
            <w:r w:rsidRPr="00DF0C73">
              <w:rPr>
                <w:rFonts w:ascii="Arial" w:eastAsia="Times New Roman" w:hAnsi="Arial" w:cs="Arial"/>
              </w:rPr>
              <w:t>Spend</w:t>
            </w:r>
            <w:r w:rsidRPr="00DF0C73">
              <w:rPr>
                <w:rFonts w:ascii="Arial" w:hAnsi="Arial"/>
                <w:bCs/>
              </w:rPr>
              <w:t xml:space="preserve"> time with pharmacist for specialist area to understand the mechanisms and interactions of medicines with blood transfusion</w:t>
            </w:r>
          </w:p>
        </w:tc>
        <w:tc>
          <w:tcPr>
            <w:tcW w:w="3682" w:type="dxa"/>
          </w:tcPr>
          <w:p w14:paraId="489FE8FB" w14:textId="77777777" w:rsidR="00DF0C73" w:rsidRPr="00225C95" w:rsidRDefault="00DF0C73" w:rsidP="00DF0C73">
            <w:pPr>
              <w:spacing w:after="60"/>
              <w:rPr>
                <w:rFonts w:ascii="Arial" w:eastAsia="Times New Roman" w:hAnsi="Arial" w:cs="Arial"/>
                <w:sz w:val="24"/>
                <w:szCs w:val="24"/>
              </w:rPr>
            </w:pPr>
          </w:p>
        </w:tc>
        <w:tc>
          <w:tcPr>
            <w:tcW w:w="1430" w:type="dxa"/>
          </w:tcPr>
          <w:p w14:paraId="39B9B2CF" w14:textId="77777777" w:rsidR="00DF0C73" w:rsidRPr="00225C95" w:rsidRDefault="00DF0C73" w:rsidP="00DF0C73">
            <w:pPr>
              <w:spacing w:after="60"/>
              <w:rPr>
                <w:rFonts w:ascii="Arial" w:eastAsia="Times New Roman" w:hAnsi="Arial" w:cs="Arial"/>
                <w:sz w:val="24"/>
                <w:szCs w:val="24"/>
              </w:rPr>
            </w:pPr>
          </w:p>
        </w:tc>
        <w:tc>
          <w:tcPr>
            <w:tcW w:w="1339" w:type="dxa"/>
          </w:tcPr>
          <w:p w14:paraId="240D8FEF" w14:textId="77777777" w:rsidR="00DF0C73" w:rsidRPr="00225C95" w:rsidRDefault="00DF0C73" w:rsidP="00DF0C73">
            <w:pPr>
              <w:spacing w:after="60"/>
              <w:rPr>
                <w:rFonts w:ascii="Arial" w:eastAsia="Times New Roman" w:hAnsi="Arial" w:cs="Arial"/>
                <w:sz w:val="24"/>
                <w:szCs w:val="24"/>
              </w:rPr>
            </w:pPr>
          </w:p>
        </w:tc>
      </w:tr>
      <w:tr w:rsidR="00DF0C73" w14:paraId="7C3B5BB8" w14:textId="77777777" w:rsidTr="00DF0C73">
        <w:trPr>
          <w:trHeight w:val="983"/>
        </w:trPr>
        <w:tc>
          <w:tcPr>
            <w:tcW w:w="2615" w:type="dxa"/>
            <w:shd w:val="clear" w:color="auto" w:fill="auto"/>
          </w:tcPr>
          <w:p w14:paraId="69D23C8B" w14:textId="08CD8408" w:rsidR="00DF0C73" w:rsidRPr="00DF0C73" w:rsidRDefault="00DF0C73" w:rsidP="00DF0C73">
            <w:pPr>
              <w:spacing w:after="60"/>
              <w:rPr>
                <w:rFonts w:ascii="Arial" w:hAnsi="Arial"/>
                <w:bCs/>
              </w:rPr>
            </w:pPr>
            <w:r w:rsidRPr="00DF0C73">
              <w:rPr>
                <w:rFonts w:ascii="Arial" w:hAnsi="Arial"/>
                <w:bCs/>
              </w:rPr>
              <w:t xml:space="preserve">Coagulation </w:t>
            </w:r>
          </w:p>
        </w:tc>
        <w:tc>
          <w:tcPr>
            <w:tcW w:w="5245" w:type="dxa"/>
            <w:shd w:val="clear" w:color="auto" w:fill="auto"/>
          </w:tcPr>
          <w:p w14:paraId="41698473" w14:textId="3507D8D2" w:rsidR="00DF0C73" w:rsidRPr="00DF0C73" w:rsidRDefault="00DF0C73" w:rsidP="00DF0C73">
            <w:pPr>
              <w:pStyle w:val="ListParagraph"/>
              <w:numPr>
                <w:ilvl w:val="0"/>
                <w:numId w:val="5"/>
              </w:numPr>
              <w:spacing w:after="60"/>
              <w:rPr>
                <w:rFonts w:ascii="Arial" w:hAnsi="Arial"/>
                <w:bCs/>
              </w:rPr>
            </w:pPr>
            <w:r w:rsidRPr="00DF0C73">
              <w:rPr>
                <w:rFonts w:ascii="Arial" w:hAnsi="Arial"/>
                <w:bCs/>
              </w:rPr>
              <w:t>Has knowledge of the coagulation process</w:t>
            </w:r>
          </w:p>
        </w:tc>
        <w:tc>
          <w:tcPr>
            <w:tcW w:w="3682" w:type="dxa"/>
          </w:tcPr>
          <w:p w14:paraId="080B1575" w14:textId="77777777" w:rsidR="00DF0C73" w:rsidRPr="00225C95" w:rsidRDefault="00DF0C73" w:rsidP="00DF0C73">
            <w:pPr>
              <w:spacing w:after="60"/>
              <w:rPr>
                <w:rFonts w:ascii="Arial" w:eastAsia="Times New Roman" w:hAnsi="Arial" w:cs="Arial"/>
                <w:sz w:val="24"/>
                <w:szCs w:val="24"/>
              </w:rPr>
            </w:pPr>
          </w:p>
        </w:tc>
        <w:tc>
          <w:tcPr>
            <w:tcW w:w="1430" w:type="dxa"/>
          </w:tcPr>
          <w:p w14:paraId="2C42EFA3" w14:textId="77777777" w:rsidR="00DF0C73" w:rsidRPr="00225C95" w:rsidRDefault="00DF0C73" w:rsidP="00DF0C73">
            <w:pPr>
              <w:spacing w:after="60"/>
              <w:rPr>
                <w:rFonts w:ascii="Arial" w:eastAsia="Times New Roman" w:hAnsi="Arial" w:cs="Arial"/>
                <w:sz w:val="24"/>
                <w:szCs w:val="24"/>
              </w:rPr>
            </w:pPr>
          </w:p>
        </w:tc>
        <w:tc>
          <w:tcPr>
            <w:tcW w:w="1339" w:type="dxa"/>
          </w:tcPr>
          <w:p w14:paraId="1EF01AA8" w14:textId="77777777" w:rsidR="00DF0C73" w:rsidRPr="00225C95" w:rsidRDefault="00DF0C73" w:rsidP="00DF0C73">
            <w:pPr>
              <w:spacing w:after="60"/>
              <w:rPr>
                <w:rFonts w:ascii="Arial" w:eastAsia="Times New Roman" w:hAnsi="Arial" w:cs="Arial"/>
                <w:sz w:val="24"/>
                <w:szCs w:val="24"/>
              </w:rPr>
            </w:pPr>
          </w:p>
        </w:tc>
      </w:tr>
      <w:tr w:rsidR="00DF0C73" w14:paraId="6CD4508C" w14:textId="77777777" w:rsidTr="00DF0C73">
        <w:trPr>
          <w:trHeight w:val="983"/>
        </w:trPr>
        <w:tc>
          <w:tcPr>
            <w:tcW w:w="2615" w:type="dxa"/>
            <w:shd w:val="clear" w:color="auto" w:fill="auto"/>
          </w:tcPr>
          <w:p w14:paraId="4324C885" w14:textId="71EE15E6" w:rsidR="00DF0C73" w:rsidRPr="00DF0C73" w:rsidRDefault="00DF0C73" w:rsidP="00DF0C73">
            <w:pPr>
              <w:spacing w:after="60"/>
              <w:rPr>
                <w:rFonts w:ascii="Arial" w:hAnsi="Arial"/>
                <w:bCs/>
              </w:rPr>
            </w:pPr>
            <w:r w:rsidRPr="00DF0C73">
              <w:rPr>
                <w:rFonts w:ascii="Arial" w:hAnsi="Arial"/>
                <w:bCs/>
              </w:rPr>
              <w:t>Acute</w:t>
            </w:r>
            <w:r w:rsidR="00561BDE">
              <w:rPr>
                <w:rFonts w:ascii="Arial" w:hAnsi="Arial"/>
                <w:bCs/>
              </w:rPr>
              <w:t xml:space="preserve"> </w:t>
            </w:r>
            <w:r w:rsidRPr="00DF0C73">
              <w:rPr>
                <w:rFonts w:ascii="Arial" w:hAnsi="Arial"/>
                <w:bCs/>
              </w:rPr>
              <w:t>/</w:t>
            </w:r>
            <w:r w:rsidR="00561BDE">
              <w:rPr>
                <w:rFonts w:ascii="Arial" w:hAnsi="Arial"/>
                <w:bCs/>
              </w:rPr>
              <w:t xml:space="preserve"> </w:t>
            </w:r>
            <w:r w:rsidRPr="00DF0C73">
              <w:rPr>
                <w:rFonts w:ascii="Arial" w:hAnsi="Arial"/>
                <w:bCs/>
              </w:rPr>
              <w:t>Massive Blood Loss</w:t>
            </w:r>
          </w:p>
        </w:tc>
        <w:tc>
          <w:tcPr>
            <w:tcW w:w="5245" w:type="dxa"/>
            <w:shd w:val="clear" w:color="auto" w:fill="auto"/>
          </w:tcPr>
          <w:p w14:paraId="5F2715D5" w14:textId="77777777"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Explain the principles of patient assessment in relation to blood loss and how to estimate bleeding risk.</w:t>
            </w:r>
          </w:p>
          <w:p w14:paraId="797D76C6" w14:textId="77777777"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lastRenderedPageBreak/>
              <w:t>Explain the appropriate use of universal blood components.</w:t>
            </w:r>
          </w:p>
          <w:p w14:paraId="5D42876F" w14:textId="77777777"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Explain the risks and complications associated with emergency transfusion.</w:t>
            </w:r>
          </w:p>
          <w:p w14:paraId="5C5290C1" w14:textId="77777777" w:rsidR="00DF0C73" w:rsidRPr="00DF0C73" w:rsidRDefault="00DF0C73" w:rsidP="00DF0C73">
            <w:pPr>
              <w:pStyle w:val="ListParagraph"/>
              <w:numPr>
                <w:ilvl w:val="0"/>
                <w:numId w:val="5"/>
              </w:numPr>
              <w:spacing w:after="60"/>
              <w:rPr>
                <w:rFonts w:ascii="Arial" w:eastAsia="Times New Roman" w:hAnsi="Arial" w:cs="Arial"/>
              </w:rPr>
            </w:pPr>
            <w:r w:rsidRPr="00DF0C73">
              <w:rPr>
                <w:rFonts w:ascii="Arial" w:eastAsia="Times New Roman" w:hAnsi="Arial" w:cs="Arial"/>
              </w:rPr>
              <w:t>Has knowledge of the massive blood loss process for their organisation for adults/children (as appropriate) and who has the authority to activate it.</w:t>
            </w:r>
          </w:p>
          <w:p w14:paraId="752D67B0" w14:textId="1E34E26B" w:rsidR="00DF0C73" w:rsidRPr="00DF0C73" w:rsidRDefault="00DF0C73" w:rsidP="00DF0C73">
            <w:pPr>
              <w:pStyle w:val="ListParagraph"/>
              <w:numPr>
                <w:ilvl w:val="0"/>
                <w:numId w:val="5"/>
              </w:numPr>
              <w:spacing w:after="60"/>
              <w:rPr>
                <w:rFonts w:ascii="Arial" w:hAnsi="Arial"/>
                <w:bCs/>
              </w:rPr>
            </w:pPr>
            <w:r w:rsidRPr="00DF0C73">
              <w:rPr>
                <w:rFonts w:ascii="Arial" w:eastAsia="Times New Roman" w:hAnsi="Arial" w:cs="Arial"/>
              </w:rPr>
              <w:t>Understands the importance of informing the Transfusion Laboratory if the patient is on any anticoagulants and how this affects the treatment pathway.</w:t>
            </w:r>
          </w:p>
        </w:tc>
        <w:tc>
          <w:tcPr>
            <w:tcW w:w="3682" w:type="dxa"/>
          </w:tcPr>
          <w:p w14:paraId="69EFAED1" w14:textId="77777777" w:rsidR="00DF0C73" w:rsidRPr="00225C95" w:rsidRDefault="00DF0C73" w:rsidP="00DF0C73">
            <w:pPr>
              <w:spacing w:after="60"/>
              <w:rPr>
                <w:rFonts w:ascii="Arial" w:eastAsia="Times New Roman" w:hAnsi="Arial" w:cs="Arial"/>
                <w:sz w:val="24"/>
                <w:szCs w:val="24"/>
              </w:rPr>
            </w:pPr>
          </w:p>
        </w:tc>
        <w:tc>
          <w:tcPr>
            <w:tcW w:w="1430" w:type="dxa"/>
          </w:tcPr>
          <w:p w14:paraId="2B1266B6" w14:textId="77777777" w:rsidR="00DF0C73" w:rsidRPr="00225C95" w:rsidRDefault="00DF0C73" w:rsidP="00DF0C73">
            <w:pPr>
              <w:spacing w:after="60"/>
              <w:rPr>
                <w:rFonts w:ascii="Arial" w:eastAsia="Times New Roman" w:hAnsi="Arial" w:cs="Arial"/>
                <w:sz w:val="24"/>
                <w:szCs w:val="24"/>
              </w:rPr>
            </w:pPr>
          </w:p>
        </w:tc>
        <w:tc>
          <w:tcPr>
            <w:tcW w:w="1339" w:type="dxa"/>
          </w:tcPr>
          <w:p w14:paraId="7BFB2556" w14:textId="77777777" w:rsidR="00DF0C73" w:rsidRPr="00225C95" w:rsidRDefault="00DF0C73" w:rsidP="00DF0C73">
            <w:pPr>
              <w:spacing w:after="60"/>
              <w:rPr>
                <w:rFonts w:ascii="Arial" w:eastAsia="Times New Roman" w:hAnsi="Arial" w:cs="Arial"/>
                <w:sz w:val="24"/>
                <w:szCs w:val="24"/>
              </w:rPr>
            </w:pPr>
          </w:p>
        </w:tc>
      </w:tr>
      <w:tr w:rsidR="00561BDE" w14:paraId="1BEF823D" w14:textId="77777777" w:rsidTr="00DF0C73">
        <w:trPr>
          <w:trHeight w:val="983"/>
        </w:trPr>
        <w:tc>
          <w:tcPr>
            <w:tcW w:w="2615" w:type="dxa"/>
            <w:shd w:val="clear" w:color="auto" w:fill="auto"/>
          </w:tcPr>
          <w:p w14:paraId="11070502" w14:textId="77777777" w:rsidR="00561BDE" w:rsidRPr="00561BDE" w:rsidRDefault="00561BDE" w:rsidP="00561BDE">
            <w:pPr>
              <w:spacing w:after="60"/>
              <w:rPr>
                <w:rFonts w:ascii="Arial" w:hAnsi="Arial"/>
                <w:bCs/>
              </w:rPr>
            </w:pPr>
            <w:r w:rsidRPr="00561BDE">
              <w:rPr>
                <w:rFonts w:ascii="Arial" w:hAnsi="Arial"/>
                <w:bCs/>
              </w:rPr>
              <w:t>Specific Transfusion Requirements</w:t>
            </w:r>
          </w:p>
          <w:p w14:paraId="2B0EC969" w14:textId="77777777" w:rsidR="00561BDE" w:rsidRPr="00DF0C73" w:rsidRDefault="00561BDE" w:rsidP="00561BDE">
            <w:pPr>
              <w:spacing w:after="60"/>
              <w:rPr>
                <w:rFonts w:ascii="Arial" w:hAnsi="Arial"/>
                <w:bCs/>
              </w:rPr>
            </w:pPr>
          </w:p>
        </w:tc>
        <w:tc>
          <w:tcPr>
            <w:tcW w:w="5245" w:type="dxa"/>
            <w:shd w:val="clear" w:color="auto" w:fill="auto"/>
          </w:tcPr>
          <w:p w14:paraId="6FA7D9FD" w14:textId="48880BEF" w:rsidR="00561BDE" w:rsidRPr="00A766BC" w:rsidRDefault="00561BDE" w:rsidP="00A766BC">
            <w:pPr>
              <w:spacing w:after="60"/>
              <w:rPr>
                <w:rFonts w:ascii="Arial" w:eastAsia="Times New Roman" w:hAnsi="Arial" w:cs="Arial"/>
              </w:rPr>
            </w:pPr>
            <w:r w:rsidRPr="00A766BC">
              <w:rPr>
                <w:rFonts w:ascii="Arial" w:eastAsia="Times New Roman" w:hAnsi="Arial" w:cs="Arial"/>
              </w:rPr>
              <w:t>Specific requirements can encompass both  specification of the component and administration requirements</w:t>
            </w:r>
          </w:p>
          <w:p w14:paraId="05175238" w14:textId="77D2739D" w:rsidR="00561BDE" w:rsidRPr="00561BDE" w:rsidRDefault="00561BDE" w:rsidP="00561BDE">
            <w:pPr>
              <w:pStyle w:val="ListParagraph"/>
              <w:numPr>
                <w:ilvl w:val="0"/>
                <w:numId w:val="5"/>
              </w:numPr>
              <w:spacing w:after="60"/>
              <w:rPr>
                <w:rFonts w:ascii="Arial" w:eastAsia="Times New Roman" w:hAnsi="Arial" w:cs="Arial"/>
              </w:rPr>
            </w:pPr>
            <w:r w:rsidRPr="00561BDE">
              <w:rPr>
                <w:rFonts w:ascii="Arial" w:eastAsia="Times New Roman" w:hAnsi="Arial" w:cs="Arial"/>
              </w:rPr>
              <w:t>Define which patient groups have specific transfusion requirement and explain why</w:t>
            </w:r>
          </w:p>
          <w:p w14:paraId="207FDC9E" w14:textId="32F1DDDE" w:rsidR="00561BDE" w:rsidRPr="00561BDE" w:rsidRDefault="00561BDE" w:rsidP="00561BDE">
            <w:pPr>
              <w:pStyle w:val="ListParagraph"/>
              <w:numPr>
                <w:ilvl w:val="0"/>
                <w:numId w:val="5"/>
              </w:numPr>
              <w:spacing w:after="60"/>
              <w:rPr>
                <w:rFonts w:ascii="Arial" w:eastAsia="Times New Roman" w:hAnsi="Arial" w:cs="Arial"/>
              </w:rPr>
            </w:pPr>
            <w:r w:rsidRPr="00561BDE">
              <w:rPr>
                <w:rFonts w:ascii="Arial" w:eastAsia="Times New Roman" w:hAnsi="Arial" w:cs="Arial"/>
              </w:rPr>
              <w:t>Explain why it is important to have a  process to ensure that these specific requirements are met.</w:t>
            </w:r>
          </w:p>
          <w:p w14:paraId="25A92E63" w14:textId="77777777" w:rsidR="00561BDE" w:rsidRPr="00561BDE" w:rsidRDefault="00561BDE" w:rsidP="00561BDE">
            <w:pPr>
              <w:pStyle w:val="ListParagraph"/>
              <w:numPr>
                <w:ilvl w:val="0"/>
                <w:numId w:val="5"/>
              </w:numPr>
              <w:spacing w:after="60"/>
              <w:rPr>
                <w:rFonts w:ascii="Arial" w:eastAsia="Times New Roman" w:hAnsi="Arial" w:cs="Arial"/>
              </w:rPr>
            </w:pPr>
            <w:r w:rsidRPr="00561BDE">
              <w:rPr>
                <w:rFonts w:ascii="Arial" w:eastAsia="Times New Roman" w:hAnsi="Arial" w:cs="Arial"/>
              </w:rPr>
              <w:t>Explain the issues when specific requirements are requested, but:</w:t>
            </w:r>
          </w:p>
          <w:p w14:paraId="5A0B0C80" w14:textId="77777777" w:rsidR="00561BDE" w:rsidRPr="00561BDE" w:rsidRDefault="00561BDE" w:rsidP="00A766BC">
            <w:pPr>
              <w:pStyle w:val="ListParagraph"/>
              <w:numPr>
                <w:ilvl w:val="0"/>
                <w:numId w:val="5"/>
              </w:numPr>
              <w:spacing w:after="60"/>
              <w:ind w:left="739"/>
              <w:rPr>
                <w:rFonts w:ascii="Arial" w:eastAsia="Times New Roman" w:hAnsi="Arial" w:cs="Arial"/>
              </w:rPr>
            </w:pPr>
            <w:r w:rsidRPr="00561BDE">
              <w:rPr>
                <w:rFonts w:ascii="Arial" w:eastAsia="Times New Roman" w:hAnsi="Arial" w:cs="Arial"/>
              </w:rPr>
              <w:t>Are not, or cannot, be met, e.g., emergency situations</w:t>
            </w:r>
          </w:p>
          <w:p w14:paraId="7151815B" w14:textId="66655F6F" w:rsidR="00561BDE" w:rsidRPr="00561BDE" w:rsidRDefault="00561BDE" w:rsidP="00A766BC">
            <w:pPr>
              <w:pStyle w:val="ListParagraph"/>
              <w:numPr>
                <w:ilvl w:val="0"/>
                <w:numId w:val="5"/>
              </w:numPr>
              <w:spacing w:after="60"/>
              <w:ind w:left="739"/>
              <w:rPr>
                <w:rFonts w:ascii="Arial" w:hAnsi="Arial"/>
                <w:bCs/>
              </w:rPr>
            </w:pPr>
            <w:r w:rsidRPr="00561BDE">
              <w:rPr>
                <w:rFonts w:ascii="Arial" w:eastAsia="Times New Roman" w:hAnsi="Arial" w:cs="Arial"/>
              </w:rPr>
              <w:t>Are not actually required.</w:t>
            </w:r>
          </w:p>
        </w:tc>
        <w:tc>
          <w:tcPr>
            <w:tcW w:w="3682" w:type="dxa"/>
          </w:tcPr>
          <w:p w14:paraId="5EDC7372" w14:textId="77777777" w:rsidR="00561BDE" w:rsidRPr="00225C95" w:rsidRDefault="00561BDE" w:rsidP="00561BDE">
            <w:pPr>
              <w:spacing w:after="60"/>
              <w:rPr>
                <w:rFonts w:ascii="Arial" w:eastAsia="Times New Roman" w:hAnsi="Arial" w:cs="Arial"/>
                <w:sz w:val="24"/>
                <w:szCs w:val="24"/>
              </w:rPr>
            </w:pPr>
          </w:p>
        </w:tc>
        <w:tc>
          <w:tcPr>
            <w:tcW w:w="1430" w:type="dxa"/>
          </w:tcPr>
          <w:p w14:paraId="4A45D220" w14:textId="77777777" w:rsidR="00561BDE" w:rsidRPr="00225C95" w:rsidRDefault="00561BDE" w:rsidP="00561BDE">
            <w:pPr>
              <w:spacing w:after="60"/>
              <w:rPr>
                <w:rFonts w:ascii="Arial" w:eastAsia="Times New Roman" w:hAnsi="Arial" w:cs="Arial"/>
                <w:sz w:val="24"/>
                <w:szCs w:val="24"/>
              </w:rPr>
            </w:pPr>
          </w:p>
        </w:tc>
        <w:tc>
          <w:tcPr>
            <w:tcW w:w="1339" w:type="dxa"/>
          </w:tcPr>
          <w:p w14:paraId="739AFD2C" w14:textId="77777777" w:rsidR="00561BDE" w:rsidRPr="00225C95" w:rsidRDefault="00561BDE" w:rsidP="00561BDE">
            <w:pPr>
              <w:spacing w:after="60"/>
              <w:rPr>
                <w:rFonts w:ascii="Arial" w:eastAsia="Times New Roman" w:hAnsi="Arial" w:cs="Arial"/>
                <w:sz w:val="24"/>
                <w:szCs w:val="24"/>
              </w:rPr>
            </w:pPr>
          </w:p>
        </w:tc>
      </w:tr>
      <w:tr w:rsidR="00A766BC" w14:paraId="01323FEA" w14:textId="77777777" w:rsidTr="00DF0C73">
        <w:trPr>
          <w:trHeight w:val="983"/>
        </w:trPr>
        <w:tc>
          <w:tcPr>
            <w:tcW w:w="2615" w:type="dxa"/>
            <w:shd w:val="clear" w:color="auto" w:fill="auto"/>
          </w:tcPr>
          <w:p w14:paraId="34A3629C" w14:textId="77777777" w:rsidR="00A766BC" w:rsidRPr="00A766BC" w:rsidRDefault="00A766BC" w:rsidP="00A766BC">
            <w:pPr>
              <w:spacing w:after="60"/>
              <w:rPr>
                <w:rFonts w:ascii="Arial" w:hAnsi="Arial"/>
                <w:bCs/>
              </w:rPr>
            </w:pPr>
            <w:r w:rsidRPr="00A766BC">
              <w:rPr>
                <w:rFonts w:ascii="Arial" w:hAnsi="Arial"/>
                <w:bCs/>
              </w:rPr>
              <w:t>Administration process</w:t>
            </w:r>
          </w:p>
          <w:p w14:paraId="7B0AD67E" w14:textId="2557EC34" w:rsidR="00A766BC" w:rsidRPr="00A766BC" w:rsidRDefault="00A766BC" w:rsidP="00A766BC">
            <w:pPr>
              <w:autoSpaceDE w:val="0"/>
              <w:autoSpaceDN w:val="0"/>
              <w:adjustRightInd w:val="0"/>
              <w:spacing w:after="60"/>
              <w:rPr>
                <w:rFonts w:ascii="Arial" w:hAnsi="Arial"/>
                <w:bCs/>
              </w:rPr>
            </w:pPr>
            <w:r>
              <w:rPr>
                <w:rFonts w:ascii="Arial" w:hAnsi="Arial"/>
                <w:bCs/>
              </w:rPr>
              <w:t>(</w:t>
            </w:r>
            <w:r w:rsidRPr="00A766BC">
              <w:rPr>
                <w:rFonts w:ascii="Arial" w:hAnsi="Arial"/>
                <w:bCs/>
              </w:rPr>
              <w:t>If applicable to role</w:t>
            </w:r>
            <w:r>
              <w:rPr>
                <w:rFonts w:ascii="Arial" w:hAnsi="Arial"/>
                <w:bCs/>
              </w:rPr>
              <w:t>)</w:t>
            </w:r>
          </w:p>
          <w:p w14:paraId="64AD732E" w14:textId="77777777" w:rsidR="00A766BC" w:rsidRPr="00561BDE" w:rsidRDefault="00A766BC" w:rsidP="00A766BC">
            <w:pPr>
              <w:spacing w:after="60"/>
              <w:rPr>
                <w:rFonts w:ascii="Arial" w:hAnsi="Arial"/>
                <w:bCs/>
              </w:rPr>
            </w:pPr>
          </w:p>
        </w:tc>
        <w:tc>
          <w:tcPr>
            <w:tcW w:w="5245" w:type="dxa"/>
            <w:shd w:val="clear" w:color="auto" w:fill="auto"/>
          </w:tcPr>
          <w:p w14:paraId="69D3A3D5" w14:textId="77777777"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Has current transfusion competency assessment pertinent to their role</w:t>
            </w:r>
          </w:p>
          <w:p w14:paraId="774114F1" w14:textId="77777777"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Can describe the principles of positive patient identification</w:t>
            </w:r>
          </w:p>
          <w:p w14:paraId="16CD5757" w14:textId="77777777"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Knows the process for collection of blood components for transfusion</w:t>
            </w:r>
          </w:p>
          <w:p w14:paraId="5E9C6CC3" w14:textId="77777777"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Can describe the process for checking blood component and patient compatibility</w:t>
            </w:r>
          </w:p>
          <w:p w14:paraId="10326030" w14:textId="11B9222A"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lastRenderedPageBreak/>
              <w:t>Can describe the procedure for monitoring the transfused patient</w:t>
            </w:r>
          </w:p>
          <w:p w14:paraId="6D28A05F" w14:textId="77A0D3F9" w:rsidR="00A766BC" w:rsidRPr="00A766BC" w:rsidRDefault="00A766BC" w:rsidP="00A766BC">
            <w:pPr>
              <w:pStyle w:val="ListParagraph"/>
              <w:numPr>
                <w:ilvl w:val="0"/>
                <w:numId w:val="5"/>
              </w:numPr>
              <w:spacing w:after="60"/>
              <w:rPr>
                <w:rFonts w:ascii="Arial" w:hAnsi="Arial"/>
                <w:bCs/>
              </w:rPr>
            </w:pPr>
            <w:r w:rsidRPr="00A766BC">
              <w:rPr>
                <w:rFonts w:ascii="Arial" w:eastAsia="Times New Roman" w:hAnsi="Arial" w:cs="Arial"/>
              </w:rPr>
              <w:t>Understands the legal requirements for documentation and traceability</w:t>
            </w:r>
          </w:p>
        </w:tc>
        <w:tc>
          <w:tcPr>
            <w:tcW w:w="3682" w:type="dxa"/>
          </w:tcPr>
          <w:p w14:paraId="4A9D5598" w14:textId="77777777" w:rsidR="00A766BC" w:rsidRPr="00225C95" w:rsidRDefault="00A766BC" w:rsidP="00A766BC">
            <w:pPr>
              <w:spacing w:after="60"/>
              <w:rPr>
                <w:rFonts w:ascii="Arial" w:eastAsia="Times New Roman" w:hAnsi="Arial" w:cs="Arial"/>
                <w:sz w:val="24"/>
                <w:szCs w:val="24"/>
              </w:rPr>
            </w:pPr>
          </w:p>
        </w:tc>
        <w:tc>
          <w:tcPr>
            <w:tcW w:w="1430" w:type="dxa"/>
          </w:tcPr>
          <w:p w14:paraId="10E99671" w14:textId="77777777" w:rsidR="00A766BC" w:rsidRPr="00225C95" w:rsidRDefault="00A766BC" w:rsidP="00A766BC">
            <w:pPr>
              <w:spacing w:after="60"/>
              <w:rPr>
                <w:rFonts w:ascii="Arial" w:eastAsia="Times New Roman" w:hAnsi="Arial" w:cs="Arial"/>
                <w:sz w:val="24"/>
                <w:szCs w:val="24"/>
              </w:rPr>
            </w:pPr>
          </w:p>
        </w:tc>
        <w:tc>
          <w:tcPr>
            <w:tcW w:w="1339" w:type="dxa"/>
          </w:tcPr>
          <w:p w14:paraId="6C3D27F1" w14:textId="77777777" w:rsidR="00A766BC" w:rsidRPr="00225C95" w:rsidRDefault="00A766BC" w:rsidP="00A766BC">
            <w:pPr>
              <w:spacing w:after="60"/>
              <w:rPr>
                <w:rFonts w:ascii="Arial" w:eastAsia="Times New Roman" w:hAnsi="Arial" w:cs="Arial"/>
                <w:sz w:val="24"/>
                <w:szCs w:val="24"/>
              </w:rPr>
            </w:pPr>
          </w:p>
        </w:tc>
      </w:tr>
      <w:tr w:rsidR="00A766BC" w14:paraId="51031C40" w14:textId="77777777" w:rsidTr="00DF0C73">
        <w:trPr>
          <w:trHeight w:val="983"/>
        </w:trPr>
        <w:tc>
          <w:tcPr>
            <w:tcW w:w="2615" w:type="dxa"/>
            <w:shd w:val="clear" w:color="auto" w:fill="auto"/>
          </w:tcPr>
          <w:p w14:paraId="28DE2768" w14:textId="77777777" w:rsidR="00A766BC" w:rsidRPr="00A766BC" w:rsidRDefault="00A766BC" w:rsidP="00A766BC">
            <w:pPr>
              <w:spacing w:after="60"/>
              <w:rPr>
                <w:rFonts w:ascii="Arial" w:hAnsi="Arial"/>
                <w:bCs/>
              </w:rPr>
            </w:pPr>
            <w:r w:rsidRPr="00A766BC">
              <w:rPr>
                <w:rFonts w:ascii="Arial" w:hAnsi="Arial"/>
                <w:bCs/>
              </w:rPr>
              <w:t>Requesting Blood components</w:t>
            </w:r>
          </w:p>
          <w:p w14:paraId="6D9A84D0" w14:textId="77777777" w:rsidR="00A766BC" w:rsidRPr="00A766BC" w:rsidRDefault="00A766BC" w:rsidP="00A766BC">
            <w:pPr>
              <w:spacing w:after="60"/>
              <w:rPr>
                <w:rFonts w:ascii="Arial" w:hAnsi="Arial"/>
                <w:bCs/>
              </w:rPr>
            </w:pPr>
          </w:p>
          <w:p w14:paraId="192E0E52" w14:textId="5BE61D11" w:rsidR="00A766BC" w:rsidRPr="00A766BC" w:rsidRDefault="00A766BC" w:rsidP="00A766BC">
            <w:pPr>
              <w:spacing w:after="60"/>
              <w:rPr>
                <w:rFonts w:ascii="Arial" w:hAnsi="Arial"/>
                <w:bCs/>
              </w:rPr>
            </w:pPr>
            <w:r w:rsidRPr="00A766BC">
              <w:rPr>
                <w:rFonts w:ascii="Arial" w:hAnsi="Arial"/>
                <w:bCs/>
              </w:rPr>
              <w:t>Transfusion request form</w:t>
            </w:r>
          </w:p>
        </w:tc>
        <w:tc>
          <w:tcPr>
            <w:tcW w:w="5245" w:type="dxa"/>
            <w:shd w:val="clear" w:color="auto" w:fill="auto"/>
          </w:tcPr>
          <w:p w14:paraId="5F26D044" w14:textId="77777777" w:rsidR="00A766BC" w:rsidRPr="00A766BC" w:rsidRDefault="00A766BC" w:rsidP="00A766BC">
            <w:pPr>
              <w:spacing w:after="60"/>
              <w:rPr>
                <w:rFonts w:ascii="Arial" w:eastAsia="Times New Roman" w:hAnsi="Arial" w:cs="Arial"/>
              </w:rPr>
            </w:pPr>
            <w:r w:rsidRPr="00A766BC">
              <w:rPr>
                <w:rFonts w:ascii="Arial" w:eastAsia="Times New Roman" w:hAnsi="Arial" w:cs="Arial"/>
              </w:rPr>
              <w:t>Explain the laboratory requirements for:</w:t>
            </w:r>
          </w:p>
          <w:p w14:paraId="40941D05" w14:textId="0E39EC31"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Full patient identification details</w:t>
            </w:r>
          </w:p>
          <w:p w14:paraId="0D2A20A3" w14:textId="77777777"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Test required (Group and save/screen, cross match) and what the differences are.</w:t>
            </w:r>
          </w:p>
          <w:p w14:paraId="2432BC32" w14:textId="77777777"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Number of units/volume of components required and any specific transfusion requirements</w:t>
            </w:r>
          </w:p>
          <w:p w14:paraId="496A9FBB" w14:textId="77777777"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Transfusion history and the significance of this</w:t>
            </w:r>
          </w:p>
          <w:p w14:paraId="1A7EB369" w14:textId="77777777"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When and where the patient is to be transfused.</w:t>
            </w:r>
          </w:p>
          <w:p w14:paraId="09B57AE5" w14:textId="77777777"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Diagnosis/reason for transfusion</w:t>
            </w:r>
          </w:p>
          <w:p w14:paraId="12385C11" w14:textId="77777777"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National Indication codes</w:t>
            </w:r>
          </w:p>
          <w:p w14:paraId="1730A67C" w14:textId="77777777" w:rsidR="00A766BC" w:rsidRPr="00904E28"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 xml:space="preserve">Name and signature of the person requesting the blood component and </w:t>
            </w:r>
            <w:r w:rsidRPr="00904E28">
              <w:rPr>
                <w:rFonts w:ascii="Arial" w:eastAsia="Times New Roman" w:hAnsi="Arial" w:cs="Arial"/>
              </w:rPr>
              <w:t>contact details</w:t>
            </w:r>
          </w:p>
          <w:p w14:paraId="406FA043" w14:textId="2DF8EDD2" w:rsidR="00A766BC" w:rsidRPr="00904E28" w:rsidRDefault="00A766BC" w:rsidP="00A766BC">
            <w:pPr>
              <w:pStyle w:val="ListParagraph"/>
              <w:numPr>
                <w:ilvl w:val="0"/>
                <w:numId w:val="5"/>
              </w:numPr>
              <w:spacing w:after="60"/>
              <w:rPr>
                <w:rFonts w:ascii="Arial" w:eastAsia="Times New Roman" w:hAnsi="Arial" w:cs="Arial"/>
              </w:rPr>
            </w:pPr>
            <w:r w:rsidRPr="00904E28">
              <w:rPr>
                <w:rFonts w:ascii="Arial" w:eastAsia="Times New Roman" w:hAnsi="Arial" w:cs="Arial"/>
              </w:rPr>
              <w:t xml:space="preserve">Patient’s </w:t>
            </w:r>
            <w:bookmarkStart w:id="0" w:name="_Hlk136607093"/>
            <w:r w:rsidRPr="00904E28">
              <w:rPr>
                <w:rFonts w:ascii="Arial" w:eastAsia="Times New Roman" w:hAnsi="Arial" w:cs="Arial"/>
              </w:rPr>
              <w:t>sex</w:t>
            </w:r>
            <w:r w:rsidR="00055CBD" w:rsidRPr="00904E28">
              <w:rPr>
                <w:rFonts w:ascii="Arial" w:eastAsia="Times New Roman" w:hAnsi="Arial" w:cs="Arial"/>
              </w:rPr>
              <w:t xml:space="preserve"> at birth and relevance of this</w:t>
            </w:r>
            <w:bookmarkEnd w:id="0"/>
          </w:p>
          <w:p w14:paraId="4B269694" w14:textId="3BF123A5" w:rsidR="00A766BC" w:rsidRPr="00A766BC" w:rsidRDefault="00A766BC" w:rsidP="00A766BC">
            <w:pPr>
              <w:spacing w:after="60"/>
              <w:rPr>
                <w:rFonts w:ascii="Arial" w:eastAsia="Times New Roman" w:hAnsi="Arial" w:cs="Arial"/>
              </w:rPr>
            </w:pPr>
            <w:r w:rsidRPr="00A766BC">
              <w:rPr>
                <w:rFonts w:ascii="Arial" w:eastAsia="Times New Roman" w:hAnsi="Arial" w:cs="Arial"/>
              </w:rPr>
              <w:t>Explain the potential time frames for accessing different blood components from the laboratory:</w:t>
            </w:r>
          </w:p>
          <w:p w14:paraId="16E8154A" w14:textId="142905D7" w:rsidR="00A766BC" w:rsidRPr="00A766BC" w:rsidRDefault="00A766BC" w:rsidP="00A766BC">
            <w:pPr>
              <w:pStyle w:val="ListParagraph"/>
              <w:numPr>
                <w:ilvl w:val="0"/>
                <w:numId w:val="5"/>
              </w:numPr>
              <w:spacing w:after="60"/>
              <w:rPr>
                <w:rFonts w:ascii="Arial" w:hAnsi="Arial"/>
                <w:bCs/>
              </w:rPr>
            </w:pPr>
            <w:r w:rsidRPr="00A766BC">
              <w:rPr>
                <w:rFonts w:ascii="Arial" w:eastAsia="Times New Roman" w:hAnsi="Arial" w:cs="Arial"/>
              </w:rPr>
              <w:t>Which components to request</w:t>
            </w:r>
            <w:r>
              <w:rPr>
                <w:rFonts w:ascii="Arial" w:eastAsia="Times New Roman" w:hAnsi="Arial" w:cs="Arial"/>
              </w:rPr>
              <w:t xml:space="preserve"> </w:t>
            </w:r>
            <w:r w:rsidRPr="00A766BC">
              <w:rPr>
                <w:rFonts w:ascii="Arial" w:eastAsia="Times New Roman" w:hAnsi="Arial" w:cs="Arial"/>
              </w:rPr>
              <w:t>/</w:t>
            </w:r>
            <w:r>
              <w:rPr>
                <w:rFonts w:ascii="Arial" w:eastAsia="Times New Roman" w:hAnsi="Arial" w:cs="Arial"/>
              </w:rPr>
              <w:t xml:space="preserve"> </w:t>
            </w:r>
            <w:r w:rsidRPr="00A766BC">
              <w:rPr>
                <w:rFonts w:ascii="Arial" w:eastAsia="Times New Roman" w:hAnsi="Arial" w:cs="Arial"/>
              </w:rPr>
              <w:t>expect depending on the level of urgency and whether the patient is known to the lab</w:t>
            </w:r>
          </w:p>
        </w:tc>
        <w:tc>
          <w:tcPr>
            <w:tcW w:w="3682" w:type="dxa"/>
          </w:tcPr>
          <w:p w14:paraId="608585E2" w14:textId="77777777" w:rsidR="00A766BC" w:rsidRPr="00225C95" w:rsidRDefault="00A766BC" w:rsidP="00A766BC">
            <w:pPr>
              <w:spacing w:after="60"/>
              <w:rPr>
                <w:rFonts w:ascii="Arial" w:eastAsia="Times New Roman" w:hAnsi="Arial" w:cs="Arial"/>
                <w:sz w:val="24"/>
                <w:szCs w:val="24"/>
              </w:rPr>
            </w:pPr>
          </w:p>
        </w:tc>
        <w:tc>
          <w:tcPr>
            <w:tcW w:w="1430" w:type="dxa"/>
          </w:tcPr>
          <w:p w14:paraId="7D6E0C4F" w14:textId="77777777" w:rsidR="00A766BC" w:rsidRPr="00225C95" w:rsidRDefault="00A766BC" w:rsidP="00A766BC">
            <w:pPr>
              <w:spacing w:after="60"/>
              <w:rPr>
                <w:rFonts w:ascii="Arial" w:eastAsia="Times New Roman" w:hAnsi="Arial" w:cs="Arial"/>
                <w:sz w:val="24"/>
                <w:szCs w:val="24"/>
              </w:rPr>
            </w:pPr>
          </w:p>
        </w:tc>
        <w:tc>
          <w:tcPr>
            <w:tcW w:w="1339" w:type="dxa"/>
          </w:tcPr>
          <w:p w14:paraId="01DB3168" w14:textId="77777777" w:rsidR="00A766BC" w:rsidRPr="00225C95" w:rsidRDefault="00A766BC" w:rsidP="00A766BC">
            <w:pPr>
              <w:spacing w:after="60"/>
              <w:rPr>
                <w:rFonts w:ascii="Arial" w:eastAsia="Times New Roman" w:hAnsi="Arial" w:cs="Arial"/>
                <w:sz w:val="24"/>
                <w:szCs w:val="24"/>
              </w:rPr>
            </w:pPr>
          </w:p>
        </w:tc>
      </w:tr>
      <w:tr w:rsidR="00A766BC" w14:paraId="199DE012" w14:textId="77777777" w:rsidTr="00A766BC">
        <w:trPr>
          <w:trHeight w:val="557"/>
        </w:trPr>
        <w:tc>
          <w:tcPr>
            <w:tcW w:w="2615" w:type="dxa"/>
            <w:shd w:val="clear" w:color="auto" w:fill="auto"/>
          </w:tcPr>
          <w:p w14:paraId="5759BDD7" w14:textId="13A41606" w:rsidR="00A766BC" w:rsidRPr="00A766BC" w:rsidRDefault="00A766BC" w:rsidP="00A766BC">
            <w:pPr>
              <w:spacing w:after="60"/>
              <w:rPr>
                <w:rFonts w:ascii="Arial" w:hAnsi="Arial"/>
                <w:bCs/>
              </w:rPr>
            </w:pPr>
            <w:r w:rsidRPr="00A766BC">
              <w:rPr>
                <w:rFonts w:ascii="Arial" w:hAnsi="Arial"/>
                <w:bCs/>
              </w:rPr>
              <w:t>Post Transfusion</w:t>
            </w:r>
          </w:p>
        </w:tc>
        <w:tc>
          <w:tcPr>
            <w:tcW w:w="5245" w:type="dxa"/>
            <w:shd w:val="clear" w:color="auto" w:fill="auto"/>
          </w:tcPr>
          <w:p w14:paraId="28D4D7F2" w14:textId="3C283F26" w:rsidR="00A766BC" w:rsidRPr="00A766BC" w:rsidRDefault="00A766BC" w:rsidP="00A766BC">
            <w:pPr>
              <w:pStyle w:val="ListParagraph"/>
              <w:numPr>
                <w:ilvl w:val="0"/>
                <w:numId w:val="5"/>
              </w:numPr>
              <w:spacing w:after="60"/>
              <w:rPr>
                <w:rFonts w:ascii="Arial" w:hAnsi="Arial"/>
                <w:bCs/>
              </w:rPr>
            </w:pPr>
            <w:r w:rsidRPr="00A766BC">
              <w:rPr>
                <w:rFonts w:ascii="Arial" w:eastAsia="Times New Roman" w:hAnsi="Arial" w:cs="Arial"/>
              </w:rPr>
              <w:t>Understands</w:t>
            </w:r>
            <w:r w:rsidRPr="00A766BC">
              <w:rPr>
                <w:rFonts w:ascii="Arial" w:hAnsi="Arial"/>
                <w:bCs/>
              </w:rPr>
              <w:t xml:space="preserve"> the importance in checking the transfusion had the desired effect i.e. post transfusion increment in Hb or improvement in the patients symptoms and where this is documented</w:t>
            </w:r>
          </w:p>
        </w:tc>
        <w:tc>
          <w:tcPr>
            <w:tcW w:w="3682" w:type="dxa"/>
          </w:tcPr>
          <w:p w14:paraId="086D158A" w14:textId="77777777" w:rsidR="00A766BC" w:rsidRPr="00225C95" w:rsidRDefault="00A766BC" w:rsidP="00A766BC">
            <w:pPr>
              <w:spacing w:after="60"/>
              <w:rPr>
                <w:rFonts w:ascii="Arial" w:eastAsia="Times New Roman" w:hAnsi="Arial" w:cs="Arial"/>
                <w:sz w:val="24"/>
                <w:szCs w:val="24"/>
              </w:rPr>
            </w:pPr>
          </w:p>
        </w:tc>
        <w:tc>
          <w:tcPr>
            <w:tcW w:w="1430" w:type="dxa"/>
          </w:tcPr>
          <w:p w14:paraId="5BE01291" w14:textId="77777777" w:rsidR="00A766BC" w:rsidRPr="00225C95" w:rsidRDefault="00A766BC" w:rsidP="00A766BC">
            <w:pPr>
              <w:spacing w:after="60"/>
              <w:rPr>
                <w:rFonts w:ascii="Arial" w:eastAsia="Times New Roman" w:hAnsi="Arial" w:cs="Arial"/>
                <w:sz w:val="24"/>
                <w:szCs w:val="24"/>
              </w:rPr>
            </w:pPr>
          </w:p>
        </w:tc>
        <w:tc>
          <w:tcPr>
            <w:tcW w:w="1339" w:type="dxa"/>
          </w:tcPr>
          <w:p w14:paraId="3E3530CC" w14:textId="77777777" w:rsidR="00A766BC" w:rsidRPr="00225C95" w:rsidRDefault="00A766BC" w:rsidP="00A766BC">
            <w:pPr>
              <w:spacing w:after="60"/>
              <w:rPr>
                <w:rFonts w:ascii="Arial" w:eastAsia="Times New Roman" w:hAnsi="Arial" w:cs="Arial"/>
                <w:sz w:val="24"/>
                <w:szCs w:val="24"/>
              </w:rPr>
            </w:pPr>
          </w:p>
        </w:tc>
      </w:tr>
      <w:tr w:rsidR="00A766BC" w14:paraId="45B81CA5" w14:textId="77777777" w:rsidTr="00DF0C73">
        <w:trPr>
          <w:trHeight w:val="983"/>
        </w:trPr>
        <w:tc>
          <w:tcPr>
            <w:tcW w:w="2615" w:type="dxa"/>
            <w:shd w:val="clear" w:color="auto" w:fill="auto"/>
          </w:tcPr>
          <w:p w14:paraId="73D71609" w14:textId="01F21D4B" w:rsidR="00A766BC" w:rsidRPr="00A766BC" w:rsidRDefault="00A766BC" w:rsidP="00A766BC">
            <w:pPr>
              <w:spacing w:after="60"/>
              <w:rPr>
                <w:rFonts w:ascii="Arial" w:hAnsi="Arial"/>
                <w:bCs/>
              </w:rPr>
            </w:pPr>
            <w:r w:rsidRPr="00A766BC">
              <w:rPr>
                <w:rFonts w:ascii="Arial" w:hAnsi="Arial"/>
                <w:bCs/>
              </w:rPr>
              <w:t>Human Factors</w:t>
            </w:r>
          </w:p>
        </w:tc>
        <w:tc>
          <w:tcPr>
            <w:tcW w:w="5245" w:type="dxa"/>
            <w:shd w:val="clear" w:color="auto" w:fill="auto"/>
          </w:tcPr>
          <w:p w14:paraId="6A2D5DAE" w14:textId="77777777"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Understands the influence of Human Factors on the safe provision of Blood components</w:t>
            </w:r>
          </w:p>
          <w:p w14:paraId="696FD345" w14:textId="5BBFD1AD" w:rsidR="00A766BC" w:rsidRPr="00A766BC" w:rsidRDefault="00A766BC" w:rsidP="00A766BC">
            <w:pPr>
              <w:pStyle w:val="ListParagraph"/>
              <w:numPr>
                <w:ilvl w:val="0"/>
                <w:numId w:val="5"/>
              </w:numPr>
              <w:spacing w:after="60"/>
              <w:rPr>
                <w:rFonts w:ascii="Arial" w:eastAsia="Times New Roman" w:hAnsi="Arial" w:cs="Arial"/>
              </w:rPr>
            </w:pPr>
            <w:r w:rsidRPr="00A766BC">
              <w:rPr>
                <w:rFonts w:ascii="Arial" w:eastAsia="Times New Roman" w:hAnsi="Arial" w:cs="Arial"/>
              </w:rPr>
              <w:t xml:space="preserve">Watch </w:t>
            </w:r>
            <w:hyperlink r:id="rId8" w:history="1">
              <w:r w:rsidRPr="00A766BC">
                <w:rPr>
                  <w:rStyle w:val="Hyperlink"/>
                  <w:rFonts w:ascii="Arial" w:eastAsia="Times New Roman" w:hAnsi="Arial" w:cs="Arial"/>
                </w:rPr>
                <w:t>Human factors | Health Education England</w:t>
              </w:r>
            </w:hyperlink>
            <w:r w:rsidRPr="00A766BC">
              <w:rPr>
                <w:rFonts w:ascii="Arial" w:eastAsia="Times New Roman" w:hAnsi="Arial" w:cs="Arial"/>
              </w:rPr>
              <w:t xml:space="preserve"> and provide a reflection /statement of </w:t>
            </w:r>
            <w:r w:rsidRPr="00A766BC">
              <w:rPr>
                <w:rFonts w:ascii="Arial" w:eastAsia="Times New Roman" w:hAnsi="Arial" w:cs="Arial"/>
              </w:rPr>
              <w:lastRenderedPageBreak/>
              <w:t>their knowledge regarding Human Factors in the authorisation process for blood components.</w:t>
            </w:r>
          </w:p>
          <w:p w14:paraId="1D754B7C" w14:textId="737ACC92" w:rsidR="00A766BC" w:rsidRPr="00A766BC" w:rsidRDefault="00A766BC" w:rsidP="00A766BC">
            <w:pPr>
              <w:pStyle w:val="ListParagraph"/>
              <w:numPr>
                <w:ilvl w:val="0"/>
                <w:numId w:val="5"/>
              </w:numPr>
              <w:spacing w:after="60"/>
              <w:rPr>
                <w:rFonts w:ascii="Arial" w:hAnsi="Arial"/>
                <w:bCs/>
              </w:rPr>
            </w:pPr>
            <w:r w:rsidRPr="00A766BC">
              <w:rPr>
                <w:rFonts w:ascii="Arial" w:eastAsia="Times New Roman" w:hAnsi="Arial" w:cs="Arial"/>
              </w:rPr>
              <w:t xml:space="preserve">Has accessed </w:t>
            </w:r>
            <w:hyperlink r:id="rId9" w:history="1">
              <w:r w:rsidRPr="00A766BC">
                <w:rPr>
                  <w:rStyle w:val="Hyperlink"/>
                  <w:rFonts w:ascii="Arial" w:eastAsia="Times New Roman" w:hAnsi="Arial" w:cs="Arial"/>
                </w:rPr>
                <w:t>SHOT bite(s) on Human Factors</w:t>
              </w:r>
            </w:hyperlink>
            <w:r w:rsidRPr="00A766BC">
              <w:rPr>
                <w:rFonts w:ascii="Arial" w:eastAsia="Times New Roman" w:hAnsi="Arial" w:cs="Arial"/>
              </w:rPr>
              <w:t xml:space="preserve"> </w:t>
            </w:r>
          </w:p>
        </w:tc>
        <w:tc>
          <w:tcPr>
            <w:tcW w:w="3682" w:type="dxa"/>
          </w:tcPr>
          <w:p w14:paraId="37DDA366" w14:textId="77777777" w:rsidR="00A766BC" w:rsidRPr="00225C95" w:rsidRDefault="00A766BC" w:rsidP="00A766BC">
            <w:pPr>
              <w:spacing w:after="60"/>
              <w:rPr>
                <w:rFonts w:ascii="Arial" w:eastAsia="Times New Roman" w:hAnsi="Arial" w:cs="Arial"/>
                <w:sz w:val="24"/>
                <w:szCs w:val="24"/>
              </w:rPr>
            </w:pPr>
          </w:p>
        </w:tc>
        <w:tc>
          <w:tcPr>
            <w:tcW w:w="1430" w:type="dxa"/>
          </w:tcPr>
          <w:p w14:paraId="4CD2413E" w14:textId="77777777" w:rsidR="00A766BC" w:rsidRPr="00225C95" w:rsidRDefault="00A766BC" w:rsidP="00A766BC">
            <w:pPr>
              <w:spacing w:after="60"/>
              <w:rPr>
                <w:rFonts w:ascii="Arial" w:eastAsia="Times New Roman" w:hAnsi="Arial" w:cs="Arial"/>
                <w:sz w:val="24"/>
                <w:szCs w:val="24"/>
              </w:rPr>
            </w:pPr>
          </w:p>
        </w:tc>
        <w:tc>
          <w:tcPr>
            <w:tcW w:w="1339" w:type="dxa"/>
          </w:tcPr>
          <w:p w14:paraId="391DC26A" w14:textId="77777777" w:rsidR="00A766BC" w:rsidRPr="00225C95" w:rsidRDefault="00A766BC" w:rsidP="00A766BC">
            <w:pPr>
              <w:spacing w:after="60"/>
              <w:rPr>
                <w:rFonts w:ascii="Arial" w:eastAsia="Times New Roman" w:hAnsi="Arial" w:cs="Arial"/>
                <w:sz w:val="24"/>
                <w:szCs w:val="24"/>
              </w:rPr>
            </w:pPr>
          </w:p>
        </w:tc>
      </w:tr>
      <w:tr w:rsidR="00A766BC" w14:paraId="03939F16" w14:textId="77777777" w:rsidTr="00DF0C73">
        <w:trPr>
          <w:trHeight w:val="983"/>
        </w:trPr>
        <w:tc>
          <w:tcPr>
            <w:tcW w:w="2615" w:type="dxa"/>
            <w:shd w:val="clear" w:color="auto" w:fill="auto"/>
          </w:tcPr>
          <w:p w14:paraId="42E9C585" w14:textId="2A34EC2D" w:rsidR="00A766BC" w:rsidRPr="00A766BC" w:rsidRDefault="00A766BC" w:rsidP="00A766BC">
            <w:pPr>
              <w:spacing w:after="60"/>
              <w:rPr>
                <w:rFonts w:ascii="Arial" w:hAnsi="Arial"/>
                <w:bCs/>
              </w:rPr>
            </w:pPr>
            <w:r w:rsidRPr="00A766BC">
              <w:rPr>
                <w:rFonts w:ascii="Arial" w:hAnsi="Arial"/>
                <w:bCs/>
              </w:rPr>
              <w:t xml:space="preserve">At </w:t>
            </w:r>
            <w:r w:rsidR="00955C5A">
              <w:rPr>
                <w:rFonts w:ascii="Arial" w:hAnsi="Arial"/>
                <w:bCs/>
              </w:rPr>
              <w:t>d</w:t>
            </w:r>
            <w:r w:rsidRPr="00A766BC">
              <w:rPr>
                <w:rFonts w:ascii="Arial" w:hAnsi="Arial"/>
                <w:bCs/>
              </w:rPr>
              <w:t>ischarge</w:t>
            </w:r>
          </w:p>
        </w:tc>
        <w:tc>
          <w:tcPr>
            <w:tcW w:w="5245" w:type="dxa"/>
            <w:shd w:val="clear" w:color="auto" w:fill="auto"/>
          </w:tcPr>
          <w:p w14:paraId="440BB952" w14:textId="398F67CB" w:rsidR="00A766BC" w:rsidRPr="00955C5A" w:rsidRDefault="00A766BC"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Understands why we need to advise patient they have had a transfusion (if not already aware)</w:t>
            </w:r>
          </w:p>
          <w:p w14:paraId="1D4B5E07" w14:textId="28117576" w:rsidR="00A766BC" w:rsidRPr="00A766BC" w:rsidRDefault="00A766BC" w:rsidP="00955C5A">
            <w:pPr>
              <w:pStyle w:val="ListParagraph"/>
              <w:numPr>
                <w:ilvl w:val="0"/>
                <w:numId w:val="5"/>
              </w:numPr>
              <w:spacing w:after="60"/>
              <w:rPr>
                <w:rFonts w:ascii="Arial" w:hAnsi="Arial"/>
                <w:bCs/>
              </w:rPr>
            </w:pPr>
            <w:r w:rsidRPr="00955C5A">
              <w:rPr>
                <w:rFonts w:ascii="Arial" w:eastAsia="Times New Roman" w:hAnsi="Arial" w:cs="Arial"/>
              </w:rPr>
              <w:t>Records the information about the transfusion in the discharge summary, also stating the patient has been informed</w:t>
            </w:r>
          </w:p>
        </w:tc>
        <w:tc>
          <w:tcPr>
            <w:tcW w:w="3682" w:type="dxa"/>
          </w:tcPr>
          <w:p w14:paraId="6F62FCCB" w14:textId="77777777" w:rsidR="00A766BC" w:rsidRPr="00225C95" w:rsidRDefault="00A766BC" w:rsidP="00A766BC">
            <w:pPr>
              <w:spacing w:after="60"/>
              <w:rPr>
                <w:rFonts w:ascii="Arial" w:eastAsia="Times New Roman" w:hAnsi="Arial" w:cs="Arial"/>
                <w:sz w:val="24"/>
                <w:szCs w:val="24"/>
              </w:rPr>
            </w:pPr>
          </w:p>
        </w:tc>
        <w:tc>
          <w:tcPr>
            <w:tcW w:w="1430" w:type="dxa"/>
          </w:tcPr>
          <w:p w14:paraId="4388F82C" w14:textId="77777777" w:rsidR="00A766BC" w:rsidRPr="00225C95" w:rsidRDefault="00A766BC" w:rsidP="00A766BC">
            <w:pPr>
              <w:spacing w:after="60"/>
              <w:rPr>
                <w:rFonts w:ascii="Arial" w:eastAsia="Times New Roman" w:hAnsi="Arial" w:cs="Arial"/>
                <w:sz w:val="24"/>
                <w:szCs w:val="24"/>
              </w:rPr>
            </w:pPr>
          </w:p>
        </w:tc>
        <w:tc>
          <w:tcPr>
            <w:tcW w:w="1339" w:type="dxa"/>
          </w:tcPr>
          <w:p w14:paraId="78A596B5" w14:textId="77777777" w:rsidR="00A766BC" w:rsidRPr="00225C95" w:rsidRDefault="00A766BC" w:rsidP="00A766BC">
            <w:pPr>
              <w:spacing w:after="60"/>
              <w:rPr>
                <w:rFonts w:ascii="Arial" w:eastAsia="Times New Roman" w:hAnsi="Arial" w:cs="Arial"/>
                <w:sz w:val="24"/>
                <w:szCs w:val="24"/>
              </w:rPr>
            </w:pPr>
          </w:p>
        </w:tc>
      </w:tr>
      <w:tr w:rsidR="00955C5A" w14:paraId="3340D1CC" w14:textId="77777777" w:rsidTr="00DF0C73">
        <w:trPr>
          <w:trHeight w:val="983"/>
        </w:trPr>
        <w:tc>
          <w:tcPr>
            <w:tcW w:w="2615" w:type="dxa"/>
            <w:shd w:val="clear" w:color="auto" w:fill="auto"/>
          </w:tcPr>
          <w:p w14:paraId="30D70903" w14:textId="6BBEF3A4" w:rsidR="00955C5A" w:rsidRPr="00A766BC" w:rsidRDefault="00955C5A" w:rsidP="00955C5A">
            <w:pPr>
              <w:spacing w:after="60"/>
              <w:rPr>
                <w:rFonts w:ascii="Arial" w:hAnsi="Arial"/>
                <w:bCs/>
              </w:rPr>
            </w:pPr>
            <w:r w:rsidRPr="00955C5A">
              <w:rPr>
                <w:rFonts w:ascii="Arial" w:hAnsi="Arial"/>
                <w:bCs/>
              </w:rPr>
              <w:t>Transfusion guidelines and protocols</w:t>
            </w:r>
          </w:p>
        </w:tc>
        <w:tc>
          <w:tcPr>
            <w:tcW w:w="5245" w:type="dxa"/>
            <w:shd w:val="clear" w:color="auto" w:fill="auto"/>
          </w:tcPr>
          <w:p w14:paraId="4E62B1C6" w14:textId="3E56B11B"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Discuss relevant national, regional, and local transfusion and blood conversation related programmes</w:t>
            </w:r>
          </w:p>
          <w:p w14:paraId="41C3B2E2" w14:textId="0E514517"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Describe relevant clinical guidelines, e.g., BSH / NICE</w:t>
            </w:r>
          </w:p>
          <w:p w14:paraId="0BB2646B" w14:textId="0F4DEF49"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Describe the role of SABRE</w:t>
            </w:r>
            <w:r>
              <w:rPr>
                <w:rFonts w:ascii="Arial" w:eastAsia="Times New Roman" w:hAnsi="Arial" w:cs="Arial"/>
              </w:rPr>
              <w:t xml:space="preserve"> </w:t>
            </w:r>
            <w:r w:rsidRPr="00955C5A">
              <w:rPr>
                <w:rFonts w:ascii="Arial" w:eastAsia="Times New Roman" w:hAnsi="Arial" w:cs="Arial"/>
              </w:rPr>
              <w:t>/</w:t>
            </w:r>
            <w:r>
              <w:rPr>
                <w:rFonts w:ascii="Arial" w:eastAsia="Times New Roman" w:hAnsi="Arial" w:cs="Arial"/>
              </w:rPr>
              <w:t xml:space="preserve"> </w:t>
            </w:r>
            <w:r w:rsidRPr="00955C5A">
              <w:rPr>
                <w:rFonts w:ascii="Arial" w:eastAsia="Times New Roman" w:hAnsi="Arial" w:cs="Arial"/>
              </w:rPr>
              <w:t>SHOT</w:t>
            </w:r>
          </w:p>
          <w:p w14:paraId="448184E4" w14:textId="302FB1D3" w:rsidR="00955C5A" w:rsidRPr="00955C5A" w:rsidRDefault="00955C5A" w:rsidP="00955C5A">
            <w:pPr>
              <w:pStyle w:val="ListParagraph"/>
              <w:numPr>
                <w:ilvl w:val="0"/>
                <w:numId w:val="5"/>
              </w:numPr>
              <w:spacing w:after="60"/>
              <w:rPr>
                <w:rFonts w:ascii="Arial" w:hAnsi="Arial"/>
                <w:bCs/>
              </w:rPr>
            </w:pPr>
            <w:r w:rsidRPr="00955C5A">
              <w:rPr>
                <w:rFonts w:ascii="Arial" w:eastAsia="Times New Roman" w:hAnsi="Arial" w:cs="Arial"/>
              </w:rPr>
              <w:t>Demonstrate awareness of the Blood Safety and Quality Regulations (2005), and amendments, including traceability and cold chain requirements.</w:t>
            </w:r>
          </w:p>
        </w:tc>
        <w:tc>
          <w:tcPr>
            <w:tcW w:w="3682" w:type="dxa"/>
          </w:tcPr>
          <w:p w14:paraId="37D3FFA3" w14:textId="77777777" w:rsidR="00955C5A" w:rsidRPr="00225C95" w:rsidRDefault="00955C5A" w:rsidP="00955C5A">
            <w:pPr>
              <w:spacing w:after="60"/>
              <w:rPr>
                <w:rFonts w:ascii="Arial" w:eastAsia="Times New Roman" w:hAnsi="Arial" w:cs="Arial"/>
                <w:sz w:val="24"/>
                <w:szCs w:val="24"/>
              </w:rPr>
            </w:pPr>
          </w:p>
        </w:tc>
        <w:tc>
          <w:tcPr>
            <w:tcW w:w="1430" w:type="dxa"/>
          </w:tcPr>
          <w:p w14:paraId="5B02DDC4" w14:textId="77777777" w:rsidR="00955C5A" w:rsidRPr="00225C95" w:rsidRDefault="00955C5A" w:rsidP="00955C5A">
            <w:pPr>
              <w:spacing w:after="60"/>
              <w:rPr>
                <w:rFonts w:ascii="Arial" w:eastAsia="Times New Roman" w:hAnsi="Arial" w:cs="Arial"/>
                <w:sz w:val="24"/>
                <w:szCs w:val="24"/>
              </w:rPr>
            </w:pPr>
          </w:p>
        </w:tc>
        <w:tc>
          <w:tcPr>
            <w:tcW w:w="1339" w:type="dxa"/>
          </w:tcPr>
          <w:p w14:paraId="180281F8" w14:textId="77777777" w:rsidR="00955C5A" w:rsidRPr="00225C95" w:rsidRDefault="00955C5A" w:rsidP="00955C5A">
            <w:pPr>
              <w:spacing w:after="60"/>
              <w:rPr>
                <w:rFonts w:ascii="Arial" w:eastAsia="Times New Roman" w:hAnsi="Arial" w:cs="Arial"/>
                <w:sz w:val="24"/>
                <w:szCs w:val="24"/>
              </w:rPr>
            </w:pPr>
          </w:p>
        </w:tc>
      </w:tr>
      <w:tr w:rsidR="00955C5A" w14:paraId="4F2E9531" w14:textId="77777777" w:rsidTr="00AF1271">
        <w:trPr>
          <w:trHeight w:val="841"/>
        </w:trPr>
        <w:tc>
          <w:tcPr>
            <w:tcW w:w="2615" w:type="dxa"/>
            <w:shd w:val="clear" w:color="auto" w:fill="auto"/>
          </w:tcPr>
          <w:p w14:paraId="0BB42DE2" w14:textId="77777777" w:rsidR="00955C5A" w:rsidRPr="00955C5A" w:rsidRDefault="00955C5A" w:rsidP="00955C5A">
            <w:pPr>
              <w:spacing w:after="60"/>
              <w:rPr>
                <w:rFonts w:ascii="Arial" w:hAnsi="Arial"/>
                <w:bCs/>
              </w:rPr>
            </w:pPr>
            <w:r w:rsidRPr="00955C5A">
              <w:rPr>
                <w:rFonts w:ascii="Arial" w:hAnsi="Arial"/>
                <w:bCs/>
              </w:rPr>
              <w:t>Legislation, regulation, and practice</w:t>
            </w:r>
          </w:p>
          <w:p w14:paraId="1A50DFA4" w14:textId="77777777" w:rsidR="00955C5A" w:rsidRPr="00955C5A" w:rsidRDefault="00955C5A" w:rsidP="00955C5A">
            <w:pPr>
              <w:spacing w:after="60"/>
              <w:rPr>
                <w:rFonts w:ascii="Arial" w:hAnsi="Arial"/>
                <w:bCs/>
              </w:rPr>
            </w:pPr>
          </w:p>
          <w:p w14:paraId="2BA05452" w14:textId="77777777" w:rsidR="00955C5A" w:rsidRPr="00955C5A" w:rsidRDefault="00955C5A" w:rsidP="00955C5A">
            <w:pPr>
              <w:spacing w:after="60"/>
              <w:rPr>
                <w:rFonts w:ascii="Arial" w:hAnsi="Arial"/>
                <w:bCs/>
              </w:rPr>
            </w:pPr>
          </w:p>
          <w:p w14:paraId="6D3FA063" w14:textId="77777777" w:rsidR="00955C5A" w:rsidRPr="00A766BC" w:rsidRDefault="00955C5A" w:rsidP="00955C5A">
            <w:pPr>
              <w:spacing w:after="60"/>
              <w:rPr>
                <w:rFonts w:ascii="Arial" w:hAnsi="Arial"/>
                <w:bCs/>
              </w:rPr>
            </w:pPr>
          </w:p>
        </w:tc>
        <w:tc>
          <w:tcPr>
            <w:tcW w:w="5245" w:type="dxa"/>
            <w:shd w:val="clear" w:color="auto" w:fill="auto"/>
          </w:tcPr>
          <w:p w14:paraId="60CFA7C1" w14:textId="6C75A102"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Explain NMA practice in relation to their professional bodies’ standards of conduct, performance, and ethics</w:t>
            </w:r>
          </w:p>
          <w:p w14:paraId="58A06D39" w14:textId="1D1D3C8D"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 xml:space="preserve">Explain the legislative and regulatory background to NMA practice in the UK, and the </w:t>
            </w:r>
            <w:r w:rsidRPr="00955C5A">
              <w:rPr>
                <w:rFonts w:ascii="Arial" w:hAnsi="Arial"/>
                <w:bCs/>
              </w:rPr>
              <w:t>governance of NMA practice</w:t>
            </w:r>
          </w:p>
          <w:p w14:paraId="7739C943" w14:textId="11CCE042" w:rsidR="00AF1271" w:rsidRPr="00AF1271" w:rsidRDefault="00955C5A" w:rsidP="00AF1271">
            <w:pPr>
              <w:pStyle w:val="ListParagraph"/>
              <w:numPr>
                <w:ilvl w:val="0"/>
                <w:numId w:val="5"/>
              </w:numPr>
              <w:spacing w:after="60"/>
              <w:rPr>
                <w:rFonts w:ascii="Arial" w:eastAsia="Times New Roman" w:hAnsi="Arial" w:cs="Arial"/>
              </w:rPr>
            </w:pPr>
            <w:r w:rsidRPr="00955C5A">
              <w:rPr>
                <w:rFonts w:ascii="Arial" w:eastAsia="Times New Roman" w:hAnsi="Arial" w:cs="Arial"/>
              </w:rPr>
              <w:t>Explain what should recorded in the patients records in relation to the decision to transfuse, and why</w:t>
            </w:r>
          </w:p>
          <w:p w14:paraId="3CF8D8B9" w14:textId="7D76CBCA" w:rsidR="00955C5A" w:rsidRPr="00955C5A" w:rsidRDefault="00955C5A" w:rsidP="00955C5A">
            <w:pPr>
              <w:pStyle w:val="ListParagraph"/>
              <w:numPr>
                <w:ilvl w:val="0"/>
                <w:numId w:val="5"/>
              </w:numPr>
              <w:spacing w:after="60"/>
              <w:rPr>
                <w:rFonts w:ascii="Arial" w:hAnsi="Arial"/>
                <w:bCs/>
              </w:rPr>
            </w:pPr>
            <w:r w:rsidRPr="00955C5A">
              <w:rPr>
                <w:rFonts w:ascii="Arial" w:eastAsia="Times New Roman" w:hAnsi="Arial" w:cs="Arial"/>
              </w:rPr>
              <w:t>Recognise the shift in professional boundaries  manifest in NMA practice, and the challenges this can present.</w:t>
            </w:r>
          </w:p>
        </w:tc>
        <w:tc>
          <w:tcPr>
            <w:tcW w:w="3682" w:type="dxa"/>
          </w:tcPr>
          <w:p w14:paraId="319EF445" w14:textId="77777777" w:rsidR="00955C5A" w:rsidRPr="00225C95" w:rsidRDefault="00955C5A" w:rsidP="00955C5A">
            <w:pPr>
              <w:spacing w:after="60"/>
              <w:rPr>
                <w:rFonts w:ascii="Arial" w:eastAsia="Times New Roman" w:hAnsi="Arial" w:cs="Arial"/>
                <w:sz w:val="24"/>
                <w:szCs w:val="24"/>
              </w:rPr>
            </w:pPr>
          </w:p>
        </w:tc>
        <w:tc>
          <w:tcPr>
            <w:tcW w:w="1430" w:type="dxa"/>
          </w:tcPr>
          <w:p w14:paraId="3A0DC459" w14:textId="77777777" w:rsidR="00955C5A" w:rsidRPr="00225C95" w:rsidRDefault="00955C5A" w:rsidP="00955C5A">
            <w:pPr>
              <w:spacing w:after="60"/>
              <w:rPr>
                <w:rFonts w:ascii="Arial" w:eastAsia="Times New Roman" w:hAnsi="Arial" w:cs="Arial"/>
                <w:sz w:val="24"/>
                <w:szCs w:val="24"/>
              </w:rPr>
            </w:pPr>
          </w:p>
        </w:tc>
        <w:tc>
          <w:tcPr>
            <w:tcW w:w="1339" w:type="dxa"/>
          </w:tcPr>
          <w:p w14:paraId="3D325689" w14:textId="77777777" w:rsidR="00955C5A" w:rsidRPr="00225C95" w:rsidRDefault="00955C5A" w:rsidP="00955C5A">
            <w:pPr>
              <w:spacing w:after="60"/>
              <w:rPr>
                <w:rFonts w:ascii="Arial" w:eastAsia="Times New Roman" w:hAnsi="Arial" w:cs="Arial"/>
                <w:sz w:val="24"/>
                <w:szCs w:val="24"/>
              </w:rPr>
            </w:pPr>
          </w:p>
        </w:tc>
      </w:tr>
      <w:tr w:rsidR="00955C5A" w14:paraId="0E00E450" w14:textId="77777777" w:rsidTr="00AF1271">
        <w:trPr>
          <w:trHeight w:val="557"/>
        </w:trPr>
        <w:tc>
          <w:tcPr>
            <w:tcW w:w="2615" w:type="dxa"/>
            <w:shd w:val="clear" w:color="auto" w:fill="auto"/>
          </w:tcPr>
          <w:p w14:paraId="7C38B04A" w14:textId="77777777" w:rsidR="00955C5A" w:rsidRPr="00955C5A" w:rsidRDefault="00955C5A" w:rsidP="00955C5A">
            <w:pPr>
              <w:spacing w:after="60"/>
              <w:rPr>
                <w:rFonts w:ascii="Arial" w:hAnsi="Arial"/>
                <w:bCs/>
              </w:rPr>
            </w:pPr>
            <w:r w:rsidRPr="00955C5A">
              <w:rPr>
                <w:rFonts w:ascii="Arial" w:hAnsi="Arial"/>
                <w:bCs/>
              </w:rPr>
              <w:lastRenderedPageBreak/>
              <w:t>Risks and adverse events associated with transfusion and how to manage them</w:t>
            </w:r>
          </w:p>
          <w:p w14:paraId="67D458F5" w14:textId="77777777" w:rsidR="00955C5A" w:rsidRPr="00955C5A" w:rsidRDefault="00955C5A" w:rsidP="00955C5A">
            <w:pPr>
              <w:spacing w:after="60"/>
              <w:rPr>
                <w:rFonts w:ascii="Arial" w:hAnsi="Arial"/>
                <w:bCs/>
              </w:rPr>
            </w:pPr>
          </w:p>
        </w:tc>
        <w:tc>
          <w:tcPr>
            <w:tcW w:w="5245" w:type="dxa"/>
            <w:shd w:val="clear" w:color="auto" w:fill="auto"/>
          </w:tcPr>
          <w:p w14:paraId="0DC2CB3D" w14:textId="77777777" w:rsidR="00955C5A" w:rsidRDefault="00955C5A" w:rsidP="00955C5A">
            <w:pPr>
              <w:spacing w:after="60"/>
              <w:rPr>
                <w:rFonts w:ascii="Arial" w:hAnsi="Arial"/>
                <w:bCs/>
              </w:rPr>
            </w:pPr>
            <w:r w:rsidRPr="00955C5A">
              <w:rPr>
                <w:rFonts w:ascii="Arial" w:hAnsi="Arial"/>
                <w:bCs/>
              </w:rPr>
              <w:t>Describe the patient monitoring requirements  throughout the transfusion process</w:t>
            </w:r>
          </w:p>
          <w:p w14:paraId="75753B45" w14:textId="77777777" w:rsidR="00955C5A" w:rsidRDefault="00955C5A" w:rsidP="00955C5A">
            <w:pPr>
              <w:spacing w:after="60"/>
              <w:rPr>
                <w:rFonts w:ascii="Arial" w:hAnsi="Arial"/>
                <w:bCs/>
              </w:rPr>
            </w:pPr>
            <w:r w:rsidRPr="00955C5A">
              <w:rPr>
                <w:rFonts w:ascii="Arial" w:hAnsi="Arial"/>
                <w:bCs/>
              </w:rPr>
              <w:t>Explain the risks of transfusion and what to do in an emergency situation (where necessary) for:</w:t>
            </w:r>
          </w:p>
          <w:p w14:paraId="473CFD76" w14:textId="362CF30E"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Transfusion Associated Circulatory Overload (TACO)</w:t>
            </w:r>
          </w:p>
          <w:p w14:paraId="09D4772E" w14:textId="77777777"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Febrile, allergic and hypotensive reaction, including anaphylaxis</w:t>
            </w:r>
          </w:p>
          <w:p w14:paraId="36ECD4FC" w14:textId="77777777"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Wrong blood to wrong patient</w:t>
            </w:r>
          </w:p>
          <w:p w14:paraId="36B3A702" w14:textId="77777777"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Transfusion-transmitted bacterial and viral infections</w:t>
            </w:r>
          </w:p>
          <w:p w14:paraId="251ABAF0" w14:textId="77777777"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Transfusion Related Acute Lung Injury (TRALI) and other pulmonary complications</w:t>
            </w:r>
          </w:p>
          <w:p w14:paraId="0D826068" w14:textId="77777777"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 xml:space="preserve">Haemolytic transfusions reaction – acute and delayed </w:t>
            </w:r>
          </w:p>
          <w:p w14:paraId="5DB939BD" w14:textId="77777777"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Over-transfusion / iron overload</w:t>
            </w:r>
          </w:p>
          <w:p w14:paraId="7BB9D497" w14:textId="77777777" w:rsidR="00955C5A" w:rsidRDefault="00955C5A" w:rsidP="00955C5A">
            <w:pPr>
              <w:spacing w:after="60"/>
              <w:rPr>
                <w:rFonts w:ascii="Arial" w:hAnsi="Arial"/>
                <w:bCs/>
              </w:rPr>
            </w:pPr>
            <w:r w:rsidRPr="00955C5A">
              <w:rPr>
                <w:rFonts w:ascii="Arial" w:hAnsi="Arial"/>
                <w:bCs/>
              </w:rPr>
              <w:t>Demonstrate an understanding of the</w:t>
            </w:r>
            <w:r>
              <w:rPr>
                <w:rFonts w:ascii="Arial" w:hAnsi="Arial"/>
                <w:bCs/>
              </w:rPr>
              <w:t xml:space="preserve"> </w:t>
            </w:r>
            <w:r w:rsidRPr="00955C5A">
              <w:rPr>
                <w:rFonts w:ascii="Arial" w:hAnsi="Arial"/>
                <w:bCs/>
              </w:rPr>
              <w:t>complications of long-term transfusion including:</w:t>
            </w:r>
          </w:p>
          <w:p w14:paraId="4201867F" w14:textId="725D2DFA"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Iron overload</w:t>
            </w:r>
          </w:p>
          <w:p w14:paraId="4F91A0C2" w14:textId="77777777" w:rsidR="00955C5A" w:rsidRPr="00955C5A" w:rsidRDefault="00955C5A" w:rsidP="00955C5A">
            <w:pPr>
              <w:pStyle w:val="ListParagraph"/>
              <w:numPr>
                <w:ilvl w:val="0"/>
                <w:numId w:val="5"/>
              </w:numPr>
              <w:spacing w:after="60"/>
              <w:rPr>
                <w:rFonts w:ascii="Arial" w:eastAsia="Times New Roman" w:hAnsi="Arial" w:cs="Arial"/>
              </w:rPr>
            </w:pPr>
            <w:r w:rsidRPr="00955C5A">
              <w:rPr>
                <w:rFonts w:ascii="Arial" w:eastAsia="Times New Roman" w:hAnsi="Arial" w:cs="Arial"/>
              </w:rPr>
              <w:t>Alloimmunisation</w:t>
            </w:r>
          </w:p>
          <w:p w14:paraId="118CD1AD" w14:textId="6C5F7692" w:rsidR="00955C5A" w:rsidRPr="00955C5A" w:rsidRDefault="00955C5A" w:rsidP="00955C5A">
            <w:pPr>
              <w:spacing w:after="60"/>
              <w:rPr>
                <w:rFonts w:ascii="Arial" w:hAnsi="Arial"/>
                <w:bCs/>
              </w:rPr>
            </w:pPr>
            <w:r w:rsidRPr="00955C5A">
              <w:rPr>
                <w:rFonts w:ascii="Arial" w:hAnsi="Arial"/>
                <w:bCs/>
              </w:rPr>
              <w:t>Explain the non-emergency management of the above</w:t>
            </w:r>
          </w:p>
          <w:p w14:paraId="1C40627F" w14:textId="5C9D7A1E" w:rsidR="00955C5A" w:rsidRPr="00955C5A" w:rsidRDefault="00955C5A" w:rsidP="00955C5A">
            <w:pPr>
              <w:spacing w:after="60"/>
              <w:rPr>
                <w:rFonts w:ascii="Arial" w:hAnsi="Arial"/>
                <w:bCs/>
              </w:rPr>
            </w:pPr>
            <w:r w:rsidRPr="00955C5A">
              <w:rPr>
                <w:rFonts w:ascii="Arial" w:hAnsi="Arial"/>
                <w:bCs/>
              </w:rPr>
              <w:t xml:space="preserve">Explain </w:t>
            </w:r>
            <w:proofErr w:type="spellStart"/>
            <w:r w:rsidRPr="00955C5A">
              <w:rPr>
                <w:rFonts w:ascii="Arial" w:hAnsi="Arial"/>
                <w:bCs/>
              </w:rPr>
              <w:t>haemovigilance</w:t>
            </w:r>
            <w:proofErr w:type="spellEnd"/>
            <w:r w:rsidRPr="00955C5A">
              <w:rPr>
                <w:rFonts w:ascii="Arial" w:hAnsi="Arial"/>
                <w:bCs/>
              </w:rPr>
              <w:t xml:space="preserve"> in the UK and the reporting of adverse event/reaction, and their responsibilities in relation to reporting</w:t>
            </w:r>
          </w:p>
          <w:p w14:paraId="010671B1" w14:textId="0F576FEF" w:rsidR="00955C5A" w:rsidRPr="00955C5A" w:rsidRDefault="00955C5A" w:rsidP="00955C5A">
            <w:pPr>
              <w:spacing w:after="60"/>
              <w:rPr>
                <w:rFonts w:ascii="Arial" w:hAnsi="Arial"/>
                <w:bCs/>
              </w:rPr>
            </w:pPr>
            <w:r w:rsidRPr="00955C5A">
              <w:rPr>
                <w:rFonts w:ascii="Arial" w:hAnsi="Arial"/>
                <w:bCs/>
              </w:rPr>
              <w:t>Explain duty of candour and professional  responsibility and accountability.</w:t>
            </w:r>
          </w:p>
          <w:p w14:paraId="5865A4B7" w14:textId="765C5347" w:rsidR="00955C5A" w:rsidRPr="00955C5A" w:rsidRDefault="00955C5A" w:rsidP="00955C5A">
            <w:pPr>
              <w:spacing w:after="60"/>
              <w:rPr>
                <w:rFonts w:ascii="Arial" w:hAnsi="Arial"/>
                <w:bCs/>
              </w:rPr>
            </w:pPr>
            <w:r w:rsidRPr="00955C5A">
              <w:rPr>
                <w:rFonts w:ascii="Arial" w:hAnsi="Arial"/>
                <w:bCs/>
              </w:rPr>
              <w:t>Knows when to escalate to consultant with</w:t>
            </w:r>
            <w:r>
              <w:rPr>
                <w:rFonts w:ascii="Arial" w:hAnsi="Arial"/>
                <w:bCs/>
              </w:rPr>
              <w:t xml:space="preserve"> </w:t>
            </w:r>
            <w:r w:rsidRPr="00955C5A">
              <w:rPr>
                <w:rFonts w:ascii="Arial" w:hAnsi="Arial"/>
                <w:bCs/>
              </w:rPr>
              <w:t>responsibility for the patient</w:t>
            </w:r>
          </w:p>
        </w:tc>
        <w:tc>
          <w:tcPr>
            <w:tcW w:w="3682" w:type="dxa"/>
          </w:tcPr>
          <w:p w14:paraId="4E6CE808" w14:textId="77777777" w:rsidR="00955C5A" w:rsidRPr="00225C95" w:rsidRDefault="00955C5A" w:rsidP="00955C5A">
            <w:pPr>
              <w:spacing w:after="60"/>
              <w:rPr>
                <w:rFonts w:ascii="Arial" w:eastAsia="Times New Roman" w:hAnsi="Arial" w:cs="Arial"/>
                <w:sz w:val="24"/>
                <w:szCs w:val="24"/>
              </w:rPr>
            </w:pPr>
          </w:p>
        </w:tc>
        <w:tc>
          <w:tcPr>
            <w:tcW w:w="1430" w:type="dxa"/>
          </w:tcPr>
          <w:p w14:paraId="430E55CB" w14:textId="77777777" w:rsidR="00955C5A" w:rsidRPr="00225C95" w:rsidRDefault="00955C5A" w:rsidP="00955C5A">
            <w:pPr>
              <w:spacing w:after="60"/>
              <w:rPr>
                <w:rFonts w:ascii="Arial" w:eastAsia="Times New Roman" w:hAnsi="Arial" w:cs="Arial"/>
                <w:sz w:val="24"/>
                <w:szCs w:val="24"/>
              </w:rPr>
            </w:pPr>
          </w:p>
        </w:tc>
        <w:tc>
          <w:tcPr>
            <w:tcW w:w="1339" w:type="dxa"/>
          </w:tcPr>
          <w:p w14:paraId="17FE3340" w14:textId="77777777" w:rsidR="00955C5A" w:rsidRPr="00225C95" w:rsidRDefault="00955C5A" w:rsidP="00955C5A">
            <w:pPr>
              <w:spacing w:after="60"/>
              <w:rPr>
                <w:rFonts w:ascii="Arial" w:eastAsia="Times New Roman" w:hAnsi="Arial" w:cs="Arial"/>
                <w:sz w:val="24"/>
                <w:szCs w:val="24"/>
              </w:rPr>
            </w:pPr>
          </w:p>
        </w:tc>
      </w:tr>
    </w:tbl>
    <w:p w14:paraId="05E4183D" w14:textId="77777777" w:rsidR="008B64DF" w:rsidRPr="006F4C36" w:rsidRDefault="008B64DF" w:rsidP="008B64DF">
      <w:pPr>
        <w:spacing w:after="60" w:line="240" w:lineRule="auto"/>
        <w:ind w:left="357"/>
        <w:rPr>
          <w:rFonts w:ascii="Arial" w:eastAsia="Times New Roman" w:hAnsi="Arial" w:cs="Times New Roman"/>
          <w:sz w:val="24"/>
          <w:szCs w:val="24"/>
        </w:rPr>
      </w:pPr>
    </w:p>
    <w:p w14:paraId="2C35834A" w14:textId="77777777" w:rsidR="006F4C36" w:rsidRDefault="006F4C36" w:rsidP="006F4C36">
      <w:pPr>
        <w:spacing w:after="0" w:line="240" w:lineRule="auto"/>
        <w:rPr>
          <w:rFonts w:ascii="Arial" w:eastAsia="Times New Roman" w:hAnsi="Arial" w:cs="Times New Roman"/>
          <w:sz w:val="24"/>
          <w:szCs w:val="24"/>
        </w:rPr>
      </w:pPr>
    </w:p>
    <w:p w14:paraId="4571AA84" w14:textId="77777777" w:rsidR="006F4C36" w:rsidRPr="006F4C36" w:rsidRDefault="006F4C36" w:rsidP="006F4C36">
      <w:pPr>
        <w:spacing w:after="0" w:line="240" w:lineRule="auto"/>
        <w:rPr>
          <w:rFonts w:ascii="Arial" w:eastAsia="Times New Roman" w:hAnsi="Arial" w:cs="Times New Roman"/>
          <w:sz w:val="24"/>
          <w:szCs w:val="24"/>
        </w:rPr>
      </w:pPr>
    </w:p>
    <w:tbl>
      <w:tblPr>
        <w:tblStyle w:val="TableGrid"/>
        <w:tblW w:w="0" w:type="auto"/>
        <w:tblLook w:val="04A0" w:firstRow="1" w:lastRow="0" w:firstColumn="1" w:lastColumn="0" w:noHBand="0" w:noVBand="1"/>
      </w:tblPr>
      <w:tblGrid>
        <w:gridCol w:w="547"/>
        <w:gridCol w:w="2589"/>
        <w:gridCol w:w="1659"/>
        <w:gridCol w:w="1618"/>
        <w:gridCol w:w="1576"/>
        <w:gridCol w:w="2779"/>
        <w:gridCol w:w="1097"/>
        <w:gridCol w:w="1430"/>
        <w:gridCol w:w="1373"/>
      </w:tblGrid>
      <w:tr w:rsidR="00A11F3A" w14:paraId="7F2F8133" w14:textId="77777777" w:rsidTr="00486E87">
        <w:trPr>
          <w:trHeight w:val="690"/>
        </w:trPr>
        <w:tc>
          <w:tcPr>
            <w:tcW w:w="547" w:type="dxa"/>
            <w:vMerge w:val="restart"/>
          </w:tcPr>
          <w:p w14:paraId="47B7A583" w14:textId="77777777" w:rsidR="00A11F3A" w:rsidRPr="00A11F3A" w:rsidRDefault="00A11F3A" w:rsidP="00A11F3A">
            <w:pPr>
              <w:jc w:val="right"/>
              <w:rPr>
                <w:rFonts w:ascii="Arial" w:hAnsi="Arial" w:cs="Arial"/>
                <w:sz w:val="24"/>
                <w:szCs w:val="24"/>
              </w:rPr>
            </w:pPr>
          </w:p>
        </w:tc>
        <w:tc>
          <w:tcPr>
            <w:tcW w:w="2589" w:type="dxa"/>
            <w:vMerge w:val="restart"/>
            <w:shd w:val="clear" w:color="auto" w:fill="auto"/>
          </w:tcPr>
          <w:p w14:paraId="6B555D11" w14:textId="7B895EF1" w:rsidR="00A11F3A" w:rsidRPr="00A11F3A" w:rsidRDefault="00A11F3A" w:rsidP="00486E87">
            <w:pPr>
              <w:rPr>
                <w:rFonts w:ascii="Arial" w:hAnsi="Arial" w:cs="Arial"/>
                <w:bCs/>
                <w:sz w:val="24"/>
                <w:szCs w:val="24"/>
              </w:rPr>
            </w:pPr>
            <w:r w:rsidRPr="00A11F3A">
              <w:rPr>
                <w:rFonts w:ascii="Arial" w:hAnsi="Arial" w:cs="Arial"/>
                <w:bCs/>
                <w:sz w:val="24"/>
                <w:szCs w:val="24"/>
              </w:rPr>
              <w:t>Patient assessment and clinical decision making</w:t>
            </w:r>
          </w:p>
        </w:tc>
        <w:tc>
          <w:tcPr>
            <w:tcW w:w="1659" w:type="dxa"/>
            <w:vMerge w:val="restart"/>
            <w:shd w:val="clear" w:color="auto" w:fill="auto"/>
          </w:tcPr>
          <w:p w14:paraId="600C4F11" w14:textId="77777777" w:rsidR="00A11F3A" w:rsidRPr="00A11F3A" w:rsidRDefault="00A11F3A" w:rsidP="00486E87">
            <w:pPr>
              <w:rPr>
                <w:rFonts w:ascii="Arial" w:hAnsi="Arial" w:cs="Arial"/>
                <w:bCs/>
                <w:sz w:val="24"/>
                <w:szCs w:val="24"/>
              </w:rPr>
            </w:pPr>
            <w:r w:rsidRPr="00A11F3A">
              <w:rPr>
                <w:rFonts w:ascii="Arial" w:hAnsi="Arial" w:cs="Arial"/>
                <w:bCs/>
                <w:sz w:val="24"/>
                <w:szCs w:val="24"/>
              </w:rPr>
              <w:t>Correct indication for transfusion?</w:t>
            </w:r>
          </w:p>
          <w:p w14:paraId="44E04425" w14:textId="17750542" w:rsidR="00A11F3A" w:rsidRPr="00A11F3A" w:rsidRDefault="00A11F3A" w:rsidP="00486E87">
            <w:pPr>
              <w:rPr>
                <w:rFonts w:ascii="Arial" w:hAnsi="Arial" w:cs="Arial"/>
                <w:bCs/>
                <w:sz w:val="24"/>
                <w:szCs w:val="24"/>
              </w:rPr>
            </w:pPr>
            <w:r w:rsidRPr="00A11F3A">
              <w:rPr>
                <w:rFonts w:ascii="Arial" w:hAnsi="Arial" w:cs="Arial"/>
                <w:bCs/>
                <w:sz w:val="24"/>
                <w:szCs w:val="24"/>
              </w:rPr>
              <w:t>Yes / No</w:t>
            </w:r>
          </w:p>
        </w:tc>
        <w:tc>
          <w:tcPr>
            <w:tcW w:w="1618" w:type="dxa"/>
            <w:vMerge w:val="restart"/>
            <w:shd w:val="clear" w:color="auto" w:fill="auto"/>
          </w:tcPr>
          <w:p w14:paraId="2B0871A4" w14:textId="77777777" w:rsidR="00A11F3A" w:rsidRPr="00A11F3A" w:rsidRDefault="00A11F3A" w:rsidP="00486E87">
            <w:pPr>
              <w:rPr>
                <w:rFonts w:ascii="Arial" w:hAnsi="Arial" w:cs="Arial"/>
                <w:bCs/>
                <w:sz w:val="24"/>
                <w:szCs w:val="24"/>
              </w:rPr>
            </w:pPr>
            <w:r w:rsidRPr="00A11F3A">
              <w:rPr>
                <w:rFonts w:ascii="Arial" w:hAnsi="Arial" w:cs="Arial"/>
                <w:bCs/>
                <w:sz w:val="24"/>
                <w:szCs w:val="24"/>
              </w:rPr>
              <w:t>Correct component authorised?</w:t>
            </w:r>
          </w:p>
          <w:p w14:paraId="6AA319BA" w14:textId="227FE509" w:rsidR="00A11F3A" w:rsidRPr="00A11F3A" w:rsidRDefault="00A11F3A" w:rsidP="00486E87">
            <w:pPr>
              <w:rPr>
                <w:rFonts w:ascii="Arial" w:hAnsi="Arial" w:cs="Arial"/>
                <w:bCs/>
                <w:sz w:val="24"/>
                <w:szCs w:val="24"/>
              </w:rPr>
            </w:pPr>
            <w:r w:rsidRPr="00A11F3A">
              <w:rPr>
                <w:rFonts w:ascii="Arial" w:hAnsi="Arial" w:cs="Arial"/>
                <w:bCs/>
                <w:sz w:val="24"/>
                <w:szCs w:val="24"/>
              </w:rPr>
              <w:t>Yes / No</w:t>
            </w:r>
          </w:p>
        </w:tc>
        <w:tc>
          <w:tcPr>
            <w:tcW w:w="1576" w:type="dxa"/>
            <w:vMerge w:val="restart"/>
            <w:shd w:val="clear" w:color="auto" w:fill="auto"/>
          </w:tcPr>
          <w:p w14:paraId="78E59D47" w14:textId="77777777" w:rsidR="00A11F3A" w:rsidRDefault="00A11F3A" w:rsidP="00486E87">
            <w:r w:rsidRPr="00A11F3A">
              <w:rPr>
                <w:rFonts w:ascii="Arial" w:hAnsi="Arial" w:cs="Arial"/>
                <w:bCs/>
                <w:sz w:val="24"/>
                <w:szCs w:val="24"/>
              </w:rPr>
              <w:t>Correct dose?</w:t>
            </w:r>
            <w:r>
              <w:t xml:space="preserve"> </w:t>
            </w:r>
          </w:p>
          <w:p w14:paraId="097D00C4" w14:textId="77777777" w:rsidR="00A11F3A" w:rsidRDefault="00A11F3A" w:rsidP="00486E87">
            <w:pPr>
              <w:rPr>
                <w:bCs/>
              </w:rPr>
            </w:pPr>
          </w:p>
          <w:p w14:paraId="0E1EF00E" w14:textId="1BCFAF19" w:rsidR="00A11F3A" w:rsidRPr="00A11F3A" w:rsidRDefault="00A11F3A" w:rsidP="00486E87">
            <w:pPr>
              <w:rPr>
                <w:rFonts w:ascii="Arial" w:hAnsi="Arial" w:cs="Arial"/>
                <w:bCs/>
                <w:sz w:val="24"/>
                <w:szCs w:val="24"/>
              </w:rPr>
            </w:pPr>
            <w:r w:rsidRPr="00A11F3A">
              <w:rPr>
                <w:rFonts w:ascii="Arial" w:hAnsi="Arial" w:cs="Arial"/>
                <w:bCs/>
                <w:sz w:val="24"/>
                <w:szCs w:val="24"/>
              </w:rPr>
              <w:t>Yes / No</w:t>
            </w:r>
          </w:p>
        </w:tc>
        <w:tc>
          <w:tcPr>
            <w:tcW w:w="2779" w:type="dxa"/>
            <w:vMerge w:val="restart"/>
            <w:shd w:val="clear" w:color="auto" w:fill="auto"/>
          </w:tcPr>
          <w:p w14:paraId="0D134266" w14:textId="77777777" w:rsidR="00A11F3A" w:rsidRDefault="00A11F3A" w:rsidP="00486E87">
            <w:pPr>
              <w:rPr>
                <w:rFonts w:ascii="Arial" w:hAnsi="Arial" w:cs="Arial"/>
                <w:bCs/>
                <w:sz w:val="24"/>
                <w:szCs w:val="24"/>
              </w:rPr>
            </w:pPr>
            <w:r w:rsidRPr="00A11F3A">
              <w:rPr>
                <w:rFonts w:ascii="Arial" w:hAnsi="Arial" w:cs="Arial"/>
                <w:bCs/>
                <w:sz w:val="24"/>
                <w:szCs w:val="24"/>
              </w:rPr>
              <w:t>Comments and feedback</w:t>
            </w:r>
          </w:p>
          <w:p w14:paraId="53EC09C0" w14:textId="457AA4DB" w:rsidR="00A11F3A" w:rsidRPr="00A11F3A" w:rsidRDefault="00A11F3A" w:rsidP="00486E87">
            <w:pPr>
              <w:rPr>
                <w:rFonts w:ascii="Arial" w:hAnsi="Arial" w:cs="Arial"/>
                <w:bCs/>
                <w:sz w:val="24"/>
                <w:szCs w:val="24"/>
              </w:rPr>
            </w:pPr>
          </w:p>
        </w:tc>
        <w:tc>
          <w:tcPr>
            <w:tcW w:w="1097" w:type="dxa"/>
            <w:vMerge w:val="restart"/>
            <w:shd w:val="clear" w:color="auto" w:fill="auto"/>
          </w:tcPr>
          <w:p w14:paraId="213EDB3A" w14:textId="09C2CAF0" w:rsidR="00A11F3A" w:rsidRPr="00A11F3A" w:rsidRDefault="00A11F3A" w:rsidP="00486E87">
            <w:pPr>
              <w:rPr>
                <w:rFonts w:ascii="Arial" w:hAnsi="Arial" w:cs="Arial"/>
                <w:bCs/>
                <w:sz w:val="24"/>
                <w:szCs w:val="24"/>
              </w:rPr>
            </w:pPr>
            <w:r w:rsidRPr="00A11F3A">
              <w:rPr>
                <w:rFonts w:ascii="Arial" w:hAnsi="Arial" w:cs="Arial"/>
                <w:bCs/>
                <w:sz w:val="24"/>
                <w:szCs w:val="24"/>
              </w:rPr>
              <w:t>Date</w:t>
            </w:r>
          </w:p>
        </w:tc>
        <w:tc>
          <w:tcPr>
            <w:tcW w:w="2803" w:type="dxa"/>
            <w:gridSpan w:val="2"/>
            <w:shd w:val="clear" w:color="auto" w:fill="auto"/>
          </w:tcPr>
          <w:p w14:paraId="0640CE1A" w14:textId="316CEE1D" w:rsidR="00A11F3A" w:rsidRPr="00A11F3A" w:rsidRDefault="00A11F3A" w:rsidP="00A11F3A">
            <w:pPr>
              <w:jc w:val="center"/>
              <w:rPr>
                <w:rFonts w:ascii="Arial" w:hAnsi="Arial" w:cs="Arial"/>
                <w:bCs/>
                <w:sz w:val="24"/>
                <w:szCs w:val="24"/>
              </w:rPr>
            </w:pPr>
            <w:r w:rsidRPr="00A11F3A">
              <w:rPr>
                <w:rFonts w:ascii="Arial" w:hAnsi="Arial" w:cs="Arial"/>
                <w:bCs/>
                <w:sz w:val="24"/>
                <w:szCs w:val="24"/>
              </w:rPr>
              <w:t>Signed</w:t>
            </w:r>
          </w:p>
        </w:tc>
      </w:tr>
      <w:tr w:rsidR="00A11F3A" w14:paraId="55F56583" w14:textId="77777777" w:rsidTr="00486E87">
        <w:trPr>
          <w:trHeight w:val="567"/>
        </w:trPr>
        <w:tc>
          <w:tcPr>
            <w:tcW w:w="547" w:type="dxa"/>
            <w:vMerge/>
          </w:tcPr>
          <w:p w14:paraId="10BBB9E0" w14:textId="77777777" w:rsidR="00A11F3A" w:rsidRPr="00A11F3A" w:rsidRDefault="00A11F3A" w:rsidP="00A11F3A">
            <w:pPr>
              <w:jc w:val="right"/>
              <w:rPr>
                <w:rFonts w:ascii="Arial" w:hAnsi="Arial" w:cs="Arial"/>
                <w:sz w:val="24"/>
                <w:szCs w:val="24"/>
              </w:rPr>
            </w:pPr>
          </w:p>
        </w:tc>
        <w:tc>
          <w:tcPr>
            <w:tcW w:w="2589" w:type="dxa"/>
            <w:vMerge/>
            <w:shd w:val="clear" w:color="auto" w:fill="auto"/>
          </w:tcPr>
          <w:p w14:paraId="0CD66F4A" w14:textId="77777777" w:rsidR="00A11F3A" w:rsidRPr="00A11F3A" w:rsidRDefault="00A11F3A" w:rsidP="00A11F3A">
            <w:pPr>
              <w:jc w:val="right"/>
              <w:rPr>
                <w:rFonts w:ascii="Arial" w:hAnsi="Arial" w:cs="Arial"/>
                <w:bCs/>
                <w:sz w:val="24"/>
                <w:szCs w:val="24"/>
              </w:rPr>
            </w:pPr>
          </w:p>
        </w:tc>
        <w:tc>
          <w:tcPr>
            <w:tcW w:w="1659" w:type="dxa"/>
            <w:vMerge/>
            <w:shd w:val="clear" w:color="auto" w:fill="auto"/>
          </w:tcPr>
          <w:p w14:paraId="1978241B" w14:textId="77777777" w:rsidR="00A11F3A" w:rsidRPr="00A11F3A" w:rsidRDefault="00A11F3A" w:rsidP="00A11F3A">
            <w:pPr>
              <w:rPr>
                <w:rFonts w:ascii="Arial" w:hAnsi="Arial" w:cs="Arial"/>
                <w:bCs/>
                <w:sz w:val="24"/>
                <w:szCs w:val="24"/>
              </w:rPr>
            </w:pPr>
          </w:p>
        </w:tc>
        <w:tc>
          <w:tcPr>
            <w:tcW w:w="1618" w:type="dxa"/>
            <w:vMerge/>
            <w:shd w:val="clear" w:color="auto" w:fill="auto"/>
          </w:tcPr>
          <w:p w14:paraId="310DD875" w14:textId="77777777" w:rsidR="00A11F3A" w:rsidRPr="00A11F3A" w:rsidRDefault="00A11F3A" w:rsidP="00A11F3A">
            <w:pPr>
              <w:rPr>
                <w:rFonts w:ascii="Arial" w:hAnsi="Arial" w:cs="Arial"/>
                <w:bCs/>
                <w:sz w:val="24"/>
                <w:szCs w:val="24"/>
              </w:rPr>
            </w:pPr>
          </w:p>
        </w:tc>
        <w:tc>
          <w:tcPr>
            <w:tcW w:w="1576" w:type="dxa"/>
            <w:vMerge/>
            <w:shd w:val="clear" w:color="auto" w:fill="auto"/>
          </w:tcPr>
          <w:p w14:paraId="7B35C044" w14:textId="77777777" w:rsidR="00A11F3A" w:rsidRPr="00A11F3A" w:rsidRDefault="00A11F3A" w:rsidP="00A11F3A">
            <w:pPr>
              <w:rPr>
                <w:rFonts w:ascii="Arial" w:hAnsi="Arial" w:cs="Arial"/>
                <w:bCs/>
                <w:sz w:val="24"/>
                <w:szCs w:val="24"/>
              </w:rPr>
            </w:pPr>
          </w:p>
        </w:tc>
        <w:tc>
          <w:tcPr>
            <w:tcW w:w="2779" w:type="dxa"/>
            <w:vMerge/>
            <w:shd w:val="clear" w:color="auto" w:fill="auto"/>
          </w:tcPr>
          <w:p w14:paraId="581DE0A5" w14:textId="77777777" w:rsidR="00A11F3A" w:rsidRPr="00A11F3A" w:rsidRDefault="00A11F3A" w:rsidP="00A11F3A">
            <w:pPr>
              <w:jc w:val="right"/>
              <w:rPr>
                <w:rFonts w:ascii="Arial" w:hAnsi="Arial" w:cs="Arial"/>
                <w:bCs/>
                <w:sz w:val="24"/>
                <w:szCs w:val="24"/>
              </w:rPr>
            </w:pPr>
          </w:p>
        </w:tc>
        <w:tc>
          <w:tcPr>
            <w:tcW w:w="1097" w:type="dxa"/>
            <w:vMerge/>
            <w:shd w:val="clear" w:color="auto" w:fill="auto"/>
          </w:tcPr>
          <w:p w14:paraId="0D40022C" w14:textId="77777777" w:rsidR="00A11F3A" w:rsidRPr="00A11F3A" w:rsidRDefault="00A11F3A" w:rsidP="00A11F3A">
            <w:pPr>
              <w:jc w:val="right"/>
              <w:rPr>
                <w:rFonts w:ascii="Arial" w:hAnsi="Arial" w:cs="Arial"/>
                <w:bCs/>
                <w:sz w:val="24"/>
                <w:szCs w:val="24"/>
              </w:rPr>
            </w:pPr>
          </w:p>
        </w:tc>
        <w:tc>
          <w:tcPr>
            <w:tcW w:w="1430" w:type="dxa"/>
            <w:shd w:val="clear" w:color="auto" w:fill="auto"/>
          </w:tcPr>
          <w:p w14:paraId="6B9FF87F" w14:textId="53C68E3A" w:rsidR="00A11F3A" w:rsidRPr="00A11F3A" w:rsidRDefault="00A11F3A" w:rsidP="00A11F3A">
            <w:pPr>
              <w:jc w:val="right"/>
              <w:rPr>
                <w:rFonts w:ascii="Arial" w:hAnsi="Arial" w:cs="Arial"/>
                <w:bCs/>
                <w:sz w:val="24"/>
                <w:szCs w:val="24"/>
              </w:rPr>
            </w:pPr>
            <w:r w:rsidRPr="00A11F3A">
              <w:rPr>
                <w:rFonts w:ascii="Arial" w:hAnsi="Arial" w:cs="Arial"/>
                <w:bCs/>
                <w:sz w:val="24"/>
                <w:szCs w:val="24"/>
              </w:rPr>
              <w:t>Practitioner</w:t>
            </w:r>
          </w:p>
        </w:tc>
        <w:tc>
          <w:tcPr>
            <w:tcW w:w="1373" w:type="dxa"/>
            <w:shd w:val="clear" w:color="auto" w:fill="auto"/>
          </w:tcPr>
          <w:p w14:paraId="730D07E9" w14:textId="034B31EC" w:rsidR="00A11F3A" w:rsidRPr="00A11F3A" w:rsidRDefault="00A11F3A" w:rsidP="00A11F3A">
            <w:pPr>
              <w:jc w:val="right"/>
              <w:rPr>
                <w:rFonts w:ascii="Arial" w:hAnsi="Arial" w:cs="Arial"/>
                <w:bCs/>
                <w:sz w:val="24"/>
                <w:szCs w:val="24"/>
              </w:rPr>
            </w:pPr>
            <w:r w:rsidRPr="00A11F3A">
              <w:rPr>
                <w:rFonts w:ascii="Arial" w:hAnsi="Arial" w:cs="Arial"/>
                <w:bCs/>
                <w:sz w:val="24"/>
                <w:szCs w:val="24"/>
              </w:rPr>
              <w:t>Supervisor</w:t>
            </w:r>
          </w:p>
        </w:tc>
      </w:tr>
      <w:tr w:rsidR="00857083" w14:paraId="1E0EB503" w14:textId="77777777" w:rsidTr="00486E87">
        <w:trPr>
          <w:trHeight w:val="1418"/>
        </w:trPr>
        <w:tc>
          <w:tcPr>
            <w:tcW w:w="547" w:type="dxa"/>
          </w:tcPr>
          <w:p w14:paraId="5C7C85D9" w14:textId="7E9460DF" w:rsidR="00A11F3A" w:rsidRPr="00486E87" w:rsidRDefault="00A11F3A" w:rsidP="006F4C36">
            <w:pPr>
              <w:jc w:val="right"/>
              <w:rPr>
                <w:rFonts w:ascii="Arial" w:hAnsi="Arial" w:cs="Arial"/>
                <w:sz w:val="24"/>
                <w:szCs w:val="24"/>
              </w:rPr>
            </w:pPr>
            <w:r w:rsidRPr="00486E87">
              <w:rPr>
                <w:rFonts w:ascii="Arial" w:hAnsi="Arial" w:cs="Arial"/>
                <w:sz w:val="24"/>
                <w:szCs w:val="24"/>
              </w:rPr>
              <w:t>1</w:t>
            </w:r>
          </w:p>
        </w:tc>
        <w:tc>
          <w:tcPr>
            <w:tcW w:w="2589" w:type="dxa"/>
          </w:tcPr>
          <w:p w14:paraId="3027CDA5" w14:textId="77777777" w:rsidR="00A11F3A" w:rsidRPr="00A11F3A" w:rsidRDefault="00A11F3A" w:rsidP="006F4C36">
            <w:pPr>
              <w:jc w:val="right"/>
              <w:rPr>
                <w:rFonts w:ascii="Arial" w:hAnsi="Arial" w:cs="Arial"/>
                <w:sz w:val="24"/>
                <w:szCs w:val="24"/>
              </w:rPr>
            </w:pPr>
          </w:p>
        </w:tc>
        <w:tc>
          <w:tcPr>
            <w:tcW w:w="1659" w:type="dxa"/>
          </w:tcPr>
          <w:p w14:paraId="0208F76E" w14:textId="69A4F956" w:rsidR="00A11F3A" w:rsidRPr="00A11F3A" w:rsidRDefault="00A11F3A" w:rsidP="006F4C36">
            <w:pPr>
              <w:jc w:val="right"/>
              <w:rPr>
                <w:rFonts w:ascii="Arial" w:hAnsi="Arial" w:cs="Arial"/>
                <w:sz w:val="24"/>
                <w:szCs w:val="24"/>
              </w:rPr>
            </w:pPr>
          </w:p>
        </w:tc>
        <w:tc>
          <w:tcPr>
            <w:tcW w:w="1618" w:type="dxa"/>
          </w:tcPr>
          <w:p w14:paraId="2D08EB30" w14:textId="77777777" w:rsidR="00A11F3A" w:rsidRPr="00A11F3A" w:rsidRDefault="00A11F3A" w:rsidP="006F4C36">
            <w:pPr>
              <w:jc w:val="right"/>
              <w:rPr>
                <w:rFonts w:ascii="Arial" w:hAnsi="Arial" w:cs="Arial"/>
                <w:sz w:val="24"/>
                <w:szCs w:val="24"/>
              </w:rPr>
            </w:pPr>
          </w:p>
        </w:tc>
        <w:tc>
          <w:tcPr>
            <w:tcW w:w="1576" w:type="dxa"/>
          </w:tcPr>
          <w:p w14:paraId="4A335B11" w14:textId="77777777" w:rsidR="00A11F3A" w:rsidRPr="00A11F3A" w:rsidRDefault="00A11F3A" w:rsidP="006F4C36">
            <w:pPr>
              <w:jc w:val="right"/>
              <w:rPr>
                <w:rFonts w:ascii="Arial" w:hAnsi="Arial" w:cs="Arial"/>
                <w:sz w:val="24"/>
                <w:szCs w:val="24"/>
              </w:rPr>
            </w:pPr>
          </w:p>
        </w:tc>
        <w:tc>
          <w:tcPr>
            <w:tcW w:w="2779" w:type="dxa"/>
          </w:tcPr>
          <w:p w14:paraId="2F3988B9" w14:textId="77777777" w:rsidR="00A11F3A" w:rsidRPr="00A11F3A" w:rsidRDefault="00A11F3A" w:rsidP="006F4C36">
            <w:pPr>
              <w:jc w:val="right"/>
              <w:rPr>
                <w:rFonts w:ascii="Arial" w:hAnsi="Arial" w:cs="Arial"/>
                <w:sz w:val="24"/>
                <w:szCs w:val="24"/>
              </w:rPr>
            </w:pPr>
          </w:p>
        </w:tc>
        <w:tc>
          <w:tcPr>
            <w:tcW w:w="1097" w:type="dxa"/>
          </w:tcPr>
          <w:p w14:paraId="4D3EEA1D" w14:textId="77777777" w:rsidR="00A11F3A" w:rsidRPr="00A11F3A" w:rsidRDefault="00A11F3A" w:rsidP="006F4C36">
            <w:pPr>
              <w:jc w:val="right"/>
              <w:rPr>
                <w:rFonts w:ascii="Arial" w:hAnsi="Arial" w:cs="Arial"/>
                <w:sz w:val="24"/>
                <w:szCs w:val="24"/>
              </w:rPr>
            </w:pPr>
          </w:p>
        </w:tc>
        <w:tc>
          <w:tcPr>
            <w:tcW w:w="1430" w:type="dxa"/>
          </w:tcPr>
          <w:p w14:paraId="01A82A43" w14:textId="77777777" w:rsidR="00A11F3A" w:rsidRPr="00A11F3A" w:rsidRDefault="00A11F3A" w:rsidP="006F4C36">
            <w:pPr>
              <w:jc w:val="right"/>
              <w:rPr>
                <w:rFonts w:ascii="Arial" w:hAnsi="Arial" w:cs="Arial"/>
                <w:sz w:val="24"/>
                <w:szCs w:val="24"/>
              </w:rPr>
            </w:pPr>
          </w:p>
        </w:tc>
        <w:tc>
          <w:tcPr>
            <w:tcW w:w="1373" w:type="dxa"/>
          </w:tcPr>
          <w:p w14:paraId="2B6A0A02" w14:textId="77777777" w:rsidR="00A11F3A" w:rsidRPr="00A11F3A" w:rsidRDefault="00A11F3A" w:rsidP="006F4C36">
            <w:pPr>
              <w:jc w:val="right"/>
              <w:rPr>
                <w:rFonts w:ascii="Arial" w:hAnsi="Arial" w:cs="Arial"/>
                <w:sz w:val="24"/>
                <w:szCs w:val="24"/>
              </w:rPr>
            </w:pPr>
          </w:p>
        </w:tc>
      </w:tr>
      <w:tr w:rsidR="00857083" w14:paraId="001B660F" w14:textId="77777777" w:rsidTr="00486E87">
        <w:trPr>
          <w:trHeight w:val="1418"/>
        </w:trPr>
        <w:tc>
          <w:tcPr>
            <w:tcW w:w="547" w:type="dxa"/>
          </w:tcPr>
          <w:p w14:paraId="3543019B" w14:textId="1D554A2B" w:rsidR="00A11F3A" w:rsidRPr="00486E87" w:rsidRDefault="00A11F3A" w:rsidP="006F4C36">
            <w:pPr>
              <w:jc w:val="right"/>
              <w:rPr>
                <w:rFonts w:ascii="Arial" w:hAnsi="Arial" w:cs="Arial"/>
                <w:sz w:val="24"/>
                <w:szCs w:val="24"/>
              </w:rPr>
            </w:pPr>
            <w:r w:rsidRPr="00486E87">
              <w:rPr>
                <w:rFonts w:ascii="Arial" w:hAnsi="Arial" w:cs="Arial"/>
                <w:sz w:val="24"/>
                <w:szCs w:val="24"/>
              </w:rPr>
              <w:t>2</w:t>
            </w:r>
          </w:p>
        </w:tc>
        <w:tc>
          <w:tcPr>
            <w:tcW w:w="2589" w:type="dxa"/>
          </w:tcPr>
          <w:p w14:paraId="66A15A68" w14:textId="77777777" w:rsidR="00A11F3A" w:rsidRPr="00A11F3A" w:rsidRDefault="00A11F3A" w:rsidP="006F4C36">
            <w:pPr>
              <w:jc w:val="right"/>
              <w:rPr>
                <w:rFonts w:ascii="Arial" w:hAnsi="Arial" w:cs="Arial"/>
                <w:sz w:val="24"/>
                <w:szCs w:val="24"/>
              </w:rPr>
            </w:pPr>
          </w:p>
        </w:tc>
        <w:tc>
          <w:tcPr>
            <w:tcW w:w="1659" w:type="dxa"/>
          </w:tcPr>
          <w:p w14:paraId="571627BA" w14:textId="77777777" w:rsidR="00A11F3A" w:rsidRPr="00A11F3A" w:rsidRDefault="00A11F3A" w:rsidP="006F4C36">
            <w:pPr>
              <w:jc w:val="right"/>
              <w:rPr>
                <w:rFonts w:ascii="Arial" w:hAnsi="Arial" w:cs="Arial"/>
                <w:sz w:val="24"/>
                <w:szCs w:val="24"/>
              </w:rPr>
            </w:pPr>
          </w:p>
        </w:tc>
        <w:tc>
          <w:tcPr>
            <w:tcW w:w="1618" w:type="dxa"/>
          </w:tcPr>
          <w:p w14:paraId="07FEE7EF" w14:textId="77777777" w:rsidR="00A11F3A" w:rsidRPr="00A11F3A" w:rsidRDefault="00A11F3A" w:rsidP="006F4C36">
            <w:pPr>
              <w:jc w:val="right"/>
              <w:rPr>
                <w:rFonts w:ascii="Arial" w:hAnsi="Arial" w:cs="Arial"/>
                <w:sz w:val="24"/>
                <w:szCs w:val="24"/>
              </w:rPr>
            </w:pPr>
          </w:p>
        </w:tc>
        <w:tc>
          <w:tcPr>
            <w:tcW w:w="1576" w:type="dxa"/>
          </w:tcPr>
          <w:p w14:paraId="59147BBD" w14:textId="77777777" w:rsidR="00A11F3A" w:rsidRPr="00A11F3A" w:rsidRDefault="00A11F3A" w:rsidP="006F4C36">
            <w:pPr>
              <w:jc w:val="right"/>
              <w:rPr>
                <w:rFonts w:ascii="Arial" w:hAnsi="Arial" w:cs="Arial"/>
                <w:sz w:val="24"/>
                <w:szCs w:val="24"/>
              </w:rPr>
            </w:pPr>
          </w:p>
        </w:tc>
        <w:tc>
          <w:tcPr>
            <w:tcW w:w="2779" w:type="dxa"/>
          </w:tcPr>
          <w:p w14:paraId="01DBD92E" w14:textId="77777777" w:rsidR="00A11F3A" w:rsidRPr="00A11F3A" w:rsidRDefault="00A11F3A" w:rsidP="006F4C36">
            <w:pPr>
              <w:jc w:val="right"/>
              <w:rPr>
                <w:rFonts w:ascii="Arial" w:hAnsi="Arial" w:cs="Arial"/>
                <w:sz w:val="24"/>
                <w:szCs w:val="24"/>
              </w:rPr>
            </w:pPr>
          </w:p>
        </w:tc>
        <w:tc>
          <w:tcPr>
            <w:tcW w:w="1097" w:type="dxa"/>
          </w:tcPr>
          <w:p w14:paraId="6A27732E" w14:textId="77777777" w:rsidR="00A11F3A" w:rsidRPr="00A11F3A" w:rsidRDefault="00A11F3A" w:rsidP="006F4C36">
            <w:pPr>
              <w:jc w:val="right"/>
              <w:rPr>
                <w:rFonts w:ascii="Arial" w:hAnsi="Arial" w:cs="Arial"/>
                <w:sz w:val="24"/>
                <w:szCs w:val="24"/>
              </w:rPr>
            </w:pPr>
          </w:p>
        </w:tc>
        <w:tc>
          <w:tcPr>
            <w:tcW w:w="1430" w:type="dxa"/>
          </w:tcPr>
          <w:p w14:paraId="067A91C5" w14:textId="77777777" w:rsidR="00A11F3A" w:rsidRPr="00A11F3A" w:rsidRDefault="00A11F3A" w:rsidP="006F4C36">
            <w:pPr>
              <w:jc w:val="right"/>
              <w:rPr>
                <w:rFonts w:ascii="Arial" w:hAnsi="Arial" w:cs="Arial"/>
                <w:sz w:val="24"/>
                <w:szCs w:val="24"/>
              </w:rPr>
            </w:pPr>
          </w:p>
        </w:tc>
        <w:tc>
          <w:tcPr>
            <w:tcW w:w="1373" w:type="dxa"/>
          </w:tcPr>
          <w:p w14:paraId="2736E5D2" w14:textId="77777777" w:rsidR="00A11F3A" w:rsidRPr="00A11F3A" w:rsidRDefault="00A11F3A" w:rsidP="006F4C36">
            <w:pPr>
              <w:jc w:val="right"/>
              <w:rPr>
                <w:rFonts w:ascii="Arial" w:hAnsi="Arial" w:cs="Arial"/>
                <w:sz w:val="24"/>
                <w:szCs w:val="24"/>
              </w:rPr>
            </w:pPr>
          </w:p>
        </w:tc>
      </w:tr>
      <w:tr w:rsidR="00857083" w14:paraId="22517422" w14:textId="77777777" w:rsidTr="00486E87">
        <w:trPr>
          <w:trHeight w:val="1418"/>
        </w:trPr>
        <w:tc>
          <w:tcPr>
            <w:tcW w:w="547" w:type="dxa"/>
          </w:tcPr>
          <w:p w14:paraId="36270CD7" w14:textId="6C0B1089" w:rsidR="00A11F3A" w:rsidRPr="00486E87" w:rsidRDefault="00A11F3A" w:rsidP="006F4C36">
            <w:pPr>
              <w:jc w:val="right"/>
              <w:rPr>
                <w:rFonts w:ascii="Arial" w:hAnsi="Arial" w:cs="Arial"/>
                <w:sz w:val="24"/>
                <w:szCs w:val="24"/>
              </w:rPr>
            </w:pPr>
            <w:r w:rsidRPr="00486E87">
              <w:rPr>
                <w:rFonts w:ascii="Arial" w:hAnsi="Arial" w:cs="Arial"/>
                <w:sz w:val="24"/>
                <w:szCs w:val="24"/>
              </w:rPr>
              <w:t>3</w:t>
            </w:r>
          </w:p>
        </w:tc>
        <w:tc>
          <w:tcPr>
            <w:tcW w:w="2589" w:type="dxa"/>
          </w:tcPr>
          <w:p w14:paraId="13246136" w14:textId="77777777" w:rsidR="00A11F3A" w:rsidRPr="00A11F3A" w:rsidRDefault="00A11F3A" w:rsidP="006F4C36">
            <w:pPr>
              <w:jc w:val="right"/>
              <w:rPr>
                <w:rFonts w:ascii="Arial" w:hAnsi="Arial" w:cs="Arial"/>
                <w:sz w:val="24"/>
                <w:szCs w:val="24"/>
              </w:rPr>
            </w:pPr>
          </w:p>
        </w:tc>
        <w:tc>
          <w:tcPr>
            <w:tcW w:w="1659" w:type="dxa"/>
          </w:tcPr>
          <w:p w14:paraId="75B212F4" w14:textId="77777777" w:rsidR="00A11F3A" w:rsidRPr="00A11F3A" w:rsidRDefault="00A11F3A" w:rsidP="006F4C36">
            <w:pPr>
              <w:jc w:val="right"/>
              <w:rPr>
                <w:rFonts w:ascii="Arial" w:hAnsi="Arial" w:cs="Arial"/>
                <w:sz w:val="24"/>
                <w:szCs w:val="24"/>
              </w:rPr>
            </w:pPr>
          </w:p>
        </w:tc>
        <w:tc>
          <w:tcPr>
            <w:tcW w:w="1618" w:type="dxa"/>
          </w:tcPr>
          <w:p w14:paraId="4B8E1FA3" w14:textId="77777777" w:rsidR="00A11F3A" w:rsidRPr="00A11F3A" w:rsidRDefault="00A11F3A" w:rsidP="006F4C36">
            <w:pPr>
              <w:jc w:val="right"/>
              <w:rPr>
                <w:rFonts w:ascii="Arial" w:hAnsi="Arial" w:cs="Arial"/>
                <w:sz w:val="24"/>
                <w:szCs w:val="24"/>
              </w:rPr>
            </w:pPr>
          </w:p>
        </w:tc>
        <w:tc>
          <w:tcPr>
            <w:tcW w:w="1576" w:type="dxa"/>
          </w:tcPr>
          <w:p w14:paraId="266099F1" w14:textId="77777777" w:rsidR="00A11F3A" w:rsidRPr="00A11F3A" w:rsidRDefault="00A11F3A" w:rsidP="006F4C36">
            <w:pPr>
              <w:jc w:val="right"/>
              <w:rPr>
                <w:rFonts w:ascii="Arial" w:hAnsi="Arial" w:cs="Arial"/>
                <w:sz w:val="24"/>
                <w:szCs w:val="24"/>
              </w:rPr>
            </w:pPr>
          </w:p>
        </w:tc>
        <w:tc>
          <w:tcPr>
            <w:tcW w:w="2779" w:type="dxa"/>
          </w:tcPr>
          <w:p w14:paraId="62FE7157" w14:textId="77777777" w:rsidR="00A11F3A" w:rsidRPr="00A11F3A" w:rsidRDefault="00A11F3A" w:rsidP="006F4C36">
            <w:pPr>
              <w:jc w:val="right"/>
              <w:rPr>
                <w:rFonts w:ascii="Arial" w:hAnsi="Arial" w:cs="Arial"/>
                <w:sz w:val="24"/>
                <w:szCs w:val="24"/>
              </w:rPr>
            </w:pPr>
          </w:p>
        </w:tc>
        <w:tc>
          <w:tcPr>
            <w:tcW w:w="1097" w:type="dxa"/>
          </w:tcPr>
          <w:p w14:paraId="564EF8B0" w14:textId="77777777" w:rsidR="00A11F3A" w:rsidRPr="00A11F3A" w:rsidRDefault="00A11F3A" w:rsidP="006F4C36">
            <w:pPr>
              <w:jc w:val="right"/>
              <w:rPr>
                <w:rFonts w:ascii="Arial" w:hAnsi="Arial" w:cs="Arial"/>
                <w:sz w:val="24"/>
                <w:szCs w:val="24"/>
              </w:rPr>
            </w:pPr>
          </w:p>
        </w:tc>
        <w:tc>
          <w:tcPr>
            <w:tcW w:w="1430" w:type="dxa"/>
          </w:tcPr>
          <w:p w14:paraId="2EA748DD" w14:textId="77777777" w:rsidR="00A11F3A" w:rsidRPr="00A11F3A" w:rsidRDefault="00A11F3A" w:rsidP="006F4C36">
            <w:pPr>
              <w:jc w:val="right"/>
              <w:rPr>
                <w:rFonts w:ascii="Arial" w:hAnsi="Arial" w:cs="Arial"/>
                <w:sz w:val="24"/>
                <w:szCs w:val="24"/>
              </w:rPr>
            </w:pPr>
          </w:p>
        </w:tc>
        <w:tc>
          <w:tcPr>
            <w:tcW w:w="1373" w:type="dxa"/>
          </w:tcPr>
          <w:p w14:paraId="62A3005A" w14:textId="77777777" w:rsidR="00A11F3A" w:rsidRPr="00A11F3A" w:rsidRDefault="00A11F3A" w:rsidP="006F4C36">
            <w:pPr>
              <w:jc w:val="right"/>
              <w:rPr>
                <w:rFonts w:ascii="Arial" w:hAnsi="Arial" w:cs="Arial"/>
                <w:sz w:val="24"/>
                <w:szCs w:val="24"/>
              </w:rPr>
            </w:pPr>
          </w:p>
        </w:tc>
      </w:tr>
      <w:tr w:rsidR="00857083" w14:paraId="71B62974" w14:textId="77777777" w:rsidTr="00486E87">
        <w:trPr>
          <w:trHeight w:val="1418"/>
        </w:trPr>
        <w:tc>
          <w:tcPr>
            <w:tcW w:w="547" w:type="dxa"/>
          </w:tcPr>
          <w:p w14:paraId="29E1045C" w14:textId="7F864B75" w:rsidR="00A11F3A" w:rsidRPr="00486E87" w:rsidRDefault="00A11F3A" w:rsidP="006F4C36">
            <w:pPr>
              <w:jc w:val="right"/>
              <w:rPr>
                <w:rFonts w:ascii="Arial" w:hAnsi="Arial" w:cs="Arial"/>
                <w:sz w:val="24"/>
                <w:szCs w:val="24"/>
              </w:rPr>
            </w:pPr>
            <w:r w:rsidRPr="00486E87">
              <w:rPr>
                <w:rFonts w:ascii="Arial" w:hAnsi="Arial" w:cs="Arial"/>
                <w:sz w:val="24"/>
                <w:szCs w:val="24"/>
              </w:rPr>
              <w:t>4</w:t>
            </w:r>
          </w:p>
        </w:tc>
        <w:tc>
          <w:tcPr>
            <w:tcW w:w="2589" w:type="dxa"/>
          </w:tcPr>
          <w:p w14:paraId="38710641" w14:textId="77777777" w:rsidR="00A11F3A" w:rsidRPr="00A11F3A" w:rsidRDefault="00A11F3A" w:rsidP="006F4C36">
            <w:pPr>
              <w:jc w:val="right"/>
              <w:rPr>
                <w:rFonts w:ascii="Arial" w:hAnsi="Arial" w:cs="Arial"/>
                <w:sz w:val="24"/>
                <w:szCs w:val="24"/>
              </w:rPr>
            </w:pPr>
          </w:p>
        </w:tc>
        <w:tc>
          <w:tcPr>
            <w:tcW w:w="1659" w:type="dxa"/>
          </w:tcPr>
          <w:p w14:paraId="6309B45E" w14:textId="77777777" w:rsidR="00A11F3A" w:rsidRPr="00A11F3A" w:rsidRDefault="00A11F3A" w:rsidP="006F4C36">
            <w:pPr>
              <w:jc w:val="right"/>
              <w:rPr>
                <w:rFonts w:ascii="Arial" w:hAnsi="Arial" w:cs="Arial"/>
                <w:sz w:val="24"/>
                <w:szCs w:val="24"/>
              </w:rPr>
            </w:pPr>
          </w:p>
        </w:tc>
        <w:tc>
          <w:tcPr>
            <w:tcW w:w="1618" w:type="dxa"/>
          </w:tcPr>
          <w:p w14:paraId="0659624D" w14:textId="77777777" w:rsidR="00A11F3A" w:rsidRPr="00A11F3A" w:rsidRDefault="00A11F3A" w:rsidP="006F4C36">
            <w:pPr>
              <w:jc w:val="right"/>
              <w:rPr>
                <w:rFonts w:ascii="Arial" w:hAnsi="Arial" w:cs="Arial"/>
                <w:sz w:val="24"/>
                <w:szCs w:val="24"/>
              </w:rPr>
            </w:pPr>
          </w:p>
        </w:tc>
        <w:tc>
          <w:tcPr>
            <w:tcW w:w="1576" w:type="dxa"/>
          </w:tcPr>
          <w:p w14:paraId="2E1CE9E2" w14:textId="77777777" w:rsidR="00A11F3A" w:rsidRPr="00A11F3A" w:rsidRDefault="00A11F3A" w:rsidP="006F4C36">
            <w:pPr>
              <w:jc w:val="right"/>
              <w:rPr>
                <w:rFonts w:ascii="Arial" w:hAnsi="Arial" w:cs="Arial"/>
                <w:sz w:val="24"/>
                <w:szCs w:val="24"/>
              </w:rPr>
            </w:pPr>
          </w:p>
        </w:tc>
        <w:tc>
          <w:tcPr>
            <w:tcW w:w="2779" w:type="dxa"/>
          </w:tcPr>
          <w:p w14:paraId="264548A3" w14:textId="77777777" w:rsidR="00A11F3A" w:rsidRPr="00A11F3A" w:rsidRDefault="00A11F3A" w:rsidP="006F4C36">
            <w:pPr>
              <w:jc w:val="right"/>
              <w:rPr>
                <w:rFonts w:ascii="Arial" w:hAnsi="Arial" w:cs="Arial"/>
                <w:sz w:val="24"/>
                <w:szCs w:val="24"/>
              </w:rPr>
            </w:pPr>
          </w:p>
        </w:tc>
        <w:tc>
          <w:tcPr>
            <w:tcW w:w="1097" w:type="dxa"/>
          </w:tcPr>
          <w:p w14:paraId="4B005E45" w14:textId="77777777" w:rsidR="00A11F3A" w:rsidRPr="00A11F3A" w:rsidRDefault="00A11F3A" w:rsidP="006F4C36">
            <w:pPr>
              <w:jc w:val="right"/>
              <w:rPr>
                <w:rFonts w:ascii="Arial" w:hAnsi="Arial" w:cs="Arial"/>
                <w:sz w:val="24"/>
                <w:szCs w:val="24"/>
              </w:rPr>
            </w:pPr>
          </w:p>
        </w:tc>
        <w:tc>
          <w:tcPr>
            <w:tcW w:w="1430" w:type="dxa"/>
          </w:tcPr>
          <w:p w14:paraId="682D5ABA" w14:textId="77777777" w:rsidR="00A11F3A" w:rsidRPr="00A11F3A" w:rsidRDefault="00A11F3A" w:rsidP="006F4C36">
            <w:pPr>
              <w:jc w:val="right"/>
              <w:rPr>
                <w:rFonts w:ascii="Arial" w:hAnsi="Arial" w:cs="Arial"/>
                <w:sz w:val="24"/>
                <w:szCs w:val="24"/>
              </w:rPr>
            </w:pPr>
          </w:p>
        </w:tc>
        <w:tc>
          <w:tcPr>
            <w:tcW w:w="1373" w:type="dxa"/>
          </w:tcPr>
          <w:p w14:paraId="2EFE6D5C" w14:textId="77777777" w:rsidR="00A11F3A" w:rsidRPr="00A11F3A" w:rsidRDefault="00A11F3A" w:rsidP="006F4C36">
            <w:pPr>
              <w:jc w:val="right"/>
              <w:rPr>
                <w:rFonts w:ascii="Arial" w:hAnsi="Arial" w:cs="Arial"/>
                <w:sz w:val="24"/>
                <w:szCs w:val="24"/>
              </w:rPr>
            </w:pPr>
          </w:p>
        </w:tc>
      </w:tr>
      <w:tr w:rsidR="00857083" w14:paraId="543FC468" w14:textId="77777777" w:rsidTr="00486E87">
        <w:trPr>
          <w:trHeight w:val="1418"/>
        </w:trPr>
        <w:tc>
          <w:tcPr>
            <w:tcW w:w="547" w:type="dxa"/>
          </w:tcPr>
          <w:p w14:paraId="74612878" w14:textId="5E09B2BA" w:rsidR="00A11F3A" w:rsidRPr="00486E87" w:rsidRDefault="00A11F3A" w:rsidP="006F4C36">
            <w:pPr>
              <w:jc w:val="right"/>
              <w:rPr>
                <w:rFonts w:ascii="Arial" w:hAnsi="Arial" w:cs="Arial"/>
                <w:sz w:val="24"/>
                <w:szCs w:val="24"/>
              </w:rPr>
            </w:pPr>
            <w:r w:rsidRPr="00486E87">
              <w:rPr>
                <w:rFonts w:ascii="Arial" w:hAnsi="Arial" w:cs="Arial"/>
                <w:sz w:val="24"/>
                <w:szCs w:val="24"/>
              </w:rPr>
              <w:t>5</w:t>
            </w:r>
          </w:p>
        </w:tc>
        <w:tc>
          <w:tcPr>
            <w:tcW w:w="2589" w:type="dxa"/>
          </w:tcPr>
          <w:p w14:paraId="4E5A81FF" w14:textId="77777777" w:rsidR="00A11F3A" w:rsidRDefault="00A11F3A" w:rsidP="006F4C36">
            <w:pPr>
              <w:jc w:val="right"/>
            </w:pPr>
          </w:p>
        </w:tc>
        <w:tc>
          <w:tcPr>
            <w:tcW w:w="1659" w:type="dxa"/>
          </w:tcPr>
          <w:p w14:paraId="0139FDF7" w14:textId="77777777" w:rsidR="00A11F3A" w:rsidRDefault="00A11F3A" w:rsidP="006F4C36">
            <w:pPr>
              <w:jc w:val="right"/>
            </w:pPr>
          </w:p>
        </w:tc>
        <w:tc>
          <w:tcPr>
            <w:tcW w:w="1618" w:type="dxa"/>
          </w:tcPr>
          <w:p w14:paraId="28D0968B" w14:textId="77777777" w:rsidR="00A11F3A" w:rsidRDefault="00A11F3A" w:rsidP="006F4C36">
            <w:pPr>
              <w:jc w:val="right"/>
            </w:pPr>
          </w:p>
        </w:tc>
        <w:tc>
          <w:tcPr>
            <w:tcW w:w="1576" w:type="dxa"/>
          </w:tcPr>
          <w:p w14:paraId="652C139C" w14:textId="77777777" w:rsidR="00A11F3A" w:rsidRDefault="00A11F3A" w:rsidP="006F4C36">
            <w:pPr>
              <w:jc w:val="right"/>
            </w:pPr>
          </w:p>
        </w:tc>
        <w:tc>
          <w:tcPr>
            <w:tcW w:w="2779" w:type="dxa"/>
          </w:tcPr>
          <w:p w14:paraId="66F92717" w14:textId="77777777" w:rsidR="00A11F3A" w:rsidRDefault="00A11F3A" w:rsidP="006F4C36">
            <w:pPr>
              <w:jc w:val="right"/>
            </w:pPr>
          </w:p>
        </w:tc>
        <w:tc>
          <w:tcPr>
            <w:tcW w:w="1097" w:type="dxa"/>
          </w:tcPr>
          <w:p w14:paraId="7F5D9696" w14:textId="77777777" w:rsidR="00A11F3A" w:rsidRDefault="00A11F3A" w:rsidP="006F4C36">
            <w:pPr>
              <w:jc w:val="right"/>
            </w:pPr>
          </w:p>
        </w:tc>
        <w:tc>
          <w:tcPr>
            <w:tcW w:w="1430" w:type="dxa"/>
          </w:tcPr>
          <w:p w14:paraId="4466F4A6" w14:textId="77777777" w:rsidR="00A11F3A" w:rsidRDefault="00A11F3A" w:rsidP="006F4C36">
            <w:pPr>
              <w:jc w:val="right"/>
            </w:pPr>
          </w:p>
        </w:tc>
        <w:tc>
          <w:tcPr>
            <w:tcW w:w="1373" w:type="dxa"/>
          </w:tcPr>
          <w:p w14:paraId="3CC45D65" w14:textId="77777777" w:rsidR="00A11F3A" w:rsidRDefault="00A11F3A" w:rsidP="006F4C36">
            <w:pPr>
              <w:jc w:val="right"/>
            </w:pPr>
          </w:p>
        </w:tc>
      </w:tr>
    </w:tbl>
    <w:p w14:paraId="33974BF0" w14:textId="43E80C91" w:rsidR="006F4C36" w:rsidRDefault="006F4C36" w:rsidP="006F4C36">
      <w:pPr>
        <w:jc w:val="right"/>
      </w:pPr>
    </w:p>
    <w:p w14:paraId="7BC1B5A9" w14:textId="5945939C" w:rsidR="005A7CB6" w:rsidRPr="005A7CB6" w:rsidRDefault="005A7CB6" w:rsidP="005A7CB6">
      <w:pPr>
        <w:spacing w:after="0" w:line="240" w:lineRule="auto"/>
        <w:rPr>
          <w:rFonts w:ascii="Arial" w:eastAsia="Times New Roman" w:hAnsi="Arial" w:cs="Arial"/>
          <w:bCs/>
          <w:sz w:val="24"/>
          <w:szCs w:val="24"/>
        </w:rPr>
      </w:pPr>
      <w:r w:rsidRPr="005A7CB6">
        <w:rPr>
          <w:rFonts w:ascii="Arial" w:eastAsia="Times New Roman" w:hAnsi="Arial" w:cs="Arial"/>
          <w:bCs/>
          <w:sz w:val="24"/>
          <w:szCs w:val="24"/>
        </w:rPr>
        <w:lastRenderedPageBreak/>
        <w:t xml:space="preserve">When the assessment is complete, please delete and sign as indicated </w:t>
      </w:r>
    </w:p>
    <w:p w14:paraId="5162FF8B" w14:textId="77777777" w:rsidR="005A7CB6" w:rsidRPr="005A7CB6" w:rsidRDefault="005A7CB6" w:rsidP="005A7CB6">
      <w:pPr>
        <w:spacing w:after="0" w:line="240" w:lineRule="auto"/>
        <w:rPr>
          <w:rFonts w:ascii="Arial" w:eastAsia="Times New Roman" w:hAnsi="Arial" w:cs="Arial"/>
          <w:bCs/>
          <w:sz w:val="24"/>
          <w:szCs w:val="24"/>
        </w:rPr>
      </w:pPr>
    </w:p>
    <w:p w14:paraId="5DF247BE" w14:textId="77777777" w:rsidR="005A7CB6" w:rsidRPr="005A7CB6" w:rsidRDefault="005A7CB6" w:rsidP="005A7CB6">
      <w:pPr>
        <w:spacing w:after="0" w:line="240" w:lineRule="auto"/>
        <w:rPr>
          <w:rFonts w:ascii="Arial" w:eastAsia="Times New Roman" w:hAnsi="Arial" w:cs="Arial"/>
          <w:bCs/>
          <w:sz w:val="24"/>
          <w:szCs w:val="24"/>
        </w:rPr>
      </w:pPr>
      <w:r w:rsidRPr="005A7CB6">
        <w:rPr>
          <w:rFonts w:ascii="Arial" w:eastAsia="Times New Roman" w:hAnsi="Arial" w:cs="Arial"/>
          <w:bCs/>
          <w:sz w:val="24"/>
          <w:szCs w:val="24"/>
        </w:rPr>
        <w:t>A copy of the completed document must be placed in the authoriser’s personal file.</w:t>
      </w:r>
    </w:p>
    <w:p w14:paraId="3917F565" w14:textId="77777777" w:rsidR="005A7CB6" w:rsidRPr="005A7CB6" w:rsidRDefault="005A7CB6" w:rsidP="005A7CB6">
      <w:pPr>
        <w:spacing w:after="0" w:line="240" w:lineRule="auto"/>
        <w:rPr>
          <w:rFonts w:ascii="Arial" w:eastAsia="Times New Roman" w:hAnsi="Arial" w:cs="Arial"/>
          <w:bCs/>
          <w:sz w:val="24"/>
          <w:szCs w:val="24"/>
        </w:rPr>
      </w:pPr>
    </w:p>
    <w:p w14:paraId="6736A0AD" w14:textId="400DE4DD" w:rsidR="005A7CB6" w:rsidRPr="005A7CB6" w:rsidRDefault="005A7CB6" w:rsidP="005A7CB6">
      <w:pPr>
        <w:spacing w:after="0" w:line="240" w:lineRule="auto"/>
        <w:rPr>
          <w:rFonts w:ascii="Arial" w:eastAsia="Times New Roman" w:hAnsi="Arial" w:cs="Arial"/>
          <w:bCs/>
          <w:sz w:val="24"/>
          <w:szCs w:val="24"/>
        </w:rPr>
      </w:pPr>
      <w:r w:rsidRPr="005A7CB6">
        <w:rPr>
          <w:rFonts w:ascii="Arial" w:eastAsia="Times New Roman" w:hAnsi="Arial" w:cs="Arial"/>
          <w:bCs/>
          <w:sz w:val="24"/>
          <w:szCs w:val="24"/>
        </w:rPr>
        <w:t>Date  …………………………………………</w:t>
      </w:r>
      <w:r w:rsidRPr="005A7CB6">
        <w:rPr>
          <w:rFonts w:ascii="Arial" w:eastAsia="Times New Roman" w:hAnsi="Arial" w:cs="Arial"/>
          <w:bCs/>
          <w:sz w:val="24"/>
          <w:szCs w:val="24"/>
        </w:rPr>
        <w:tab/>
      </w:r>
      <w:r w:rsidRPr="005A7CB6">
        <w:rPr>
          <w:rFonts w:ascii="Arial" w:eastAsia="Times New Roman" w:hAnsi="Arial" w:cs="Arial"/>
          <w:b/>
          <w:sz w:val="24"/>
          <w:szCs w:val="24"/>
        </w:rPr>
        <w:t>PASS / REFER</w:t>
      </w:r>
      <w:r w:rsidRPr="005A7CB6">
        <w:rPr>
          <w:rFonts w:ascii="Arial" w:eastAsia="Times New Roman" w:hAnsi="Arial" w:cs="Arial"/>
          <w:bCs/>
          <w:sz w:val="24"/>
          <w:szCs w:val="24"/>
        </w:rPr>
        <w:t xml:space="preserve"> </w:t>
      </w:r>
    </w:p>
    <w:p w14:paraId="35BEF599" w14:textId="77777777" w:rsidR="005A7CB6" w:rsidRPr="005A7CB6" w:rsidRDefault="005A7CB6" w:rsidP="005A7CB6">
      <w:pPr>
        <w:spacing w:after="0" w:line="240" w:lineRule="auto"/>
        <w:rPr>
          <w:rFonts w:ascii="Arial" w:eastAsia="Times New Roman" w:hAnsi="Arial" w:cs="Arial"/>
          <w:bCs/>
          <w:sz w:val="24"/>
          <w:szCs w:val="24"/>
        </w:rPr>
      </w:pPr>
    </w:p>
    <w:p w14:paraId="79E0C5DF" w14:textId="35E9262F" w:rsidR="005A7CB6" w:rsidRPr="005A7CB6" w:rsidRDefault="005A7CB6" w:rsidP="005A7CB6">
      <w:pPr>
        <w:spacing w:after="0" w:line="240" w:lineRule="auto"/>
        <w:rPr>
          <w:rFonts w:ascii="Arial" w:eastAsia="Times New Roman" w:hAnsi="Arial" w:cs="Arial"/>
          <w:bCs/>
          <w:sz w:val="24"/>
          <w:szCs w:val="24"/>
        </w:rPr>
      </w:pPr>
      <w:r w:rsidRPr="005A7CB6">
        <w:rPr>
          <w:rFonts w:ascii="Arial" w:eastAsia="Times New Roman" w:hAnsi="Arial" w:cs="Arial"/>
          <w:bCs/>
          <w:sz w:val="24"/>
          <w:szCs w:val="24"/>
        </w:rPr>
        <w:t xml:space="preserve">If </w:t>
      </w:r>
      <w:r>
        <w:rPr>
          <w:rFonts w:ascii="Arial" w:eastAsia="Times New Roman" w:hAnsi="Arial" w:cs="Arial"/>
          <w:bCs/>
          <w:sz w:val="24"/>
          <w:szCs w:val="24"/>
        </w:rPr>
        <w:t>‘r</w:t>
      </w:r>
      <w:r w:rsidRPr="005A7CB6">
        <w:rPr>
          <w:rFonts w:ascii="Arial" w:eastAsia="Times New Roman" w:hAnsi="Arial" w:cs="Arial"/>
          <w:bCs/>
          <w:sz w:val="24"/>
          <w:szCs w:val="24"/>
        </w:rPr>
        <w:t>eferred</w:t>
      </w:r>
      <w:r>
        <w:rPr>
          <w:rFonts w:ascii="Arial" w:eastAsia="Times New Roman" w:hAnsi="Arial" w:cs="Arial"/>
          <w:bCs/>
          <w:sz w:val="24"/>
          <w:szCs w:val="24"/>
        </w:rPr>
        <w:t>’,</w:t>
      </w:r>
      <w:r w:rsidRPr="005A7CB6">
        <w:rPr>
          <w:rFonts w:ascii="Arial" w:eastAsia="Times New Roman" w:hAnsi="Arial" w:cs="Arial"/>
          <w:bCs/>
          <w:sz w:val="24"/>
          <w:szCs w:val="24"/>
        </w:rPr>
        <w:t xml:space="preserve"> has a review date been set   </w:t>
      </w:r>
      <w:r w:rsidRPr="005A7CB6">
        <w:rPr>
          <w:rFonts w:ascii="Arial" w:eastAsia="Times New Roman" w:hAnsi="Arial" w:cs="Arial"/>
          <w:b/>
          <w:sz w:val="24"/>
          <w:szCs w:val="24"/>
        </w:rPr>
        <w:t>Yes / No</w:t>
      </w:r>
      <w:r w:rsidRPr="005A7CB6">
        <w:rPr>
          <w:rFonts w:ascii="Arial" w:eastAsia="Times New Roman" w:hAnsi="Arial" w:cs="Arial"/>
          <w:bCs/>
          <w:sz w:val="24"/>
          <w:szCs w:val="24"/>
        </w:rPr>
        <w:t xml:space="preserve">       Date of review: </w:t>
      </w:r>
    </w:p>
    <w:p w14:paraId="3F13ED4E" w14:textId="77777777" w:rsidR="005A7CB6" w:rsidRPr="005A7CB6" w:rsidRDefault="005A7CB6" w:rsidP="005A7CB6">
      <w:pPr>
        <w:spacing w:after="0" w:line="240" w:lineRule="auto"/>
        <w:rPr>
          <w:rFonts w:ascii="Arial" w:eastAsia="Times New Roman" w:hAnsi="Arial" w:cs="Arial"/>
          <w:bCs/>
          <w:sz w:val="24"/>
          <w:szCs w:val="24"/>
        </w:rPr>
      </w:pPr>
    </w:p>
    <w:p w14:paraId="7A839563" w14:textId="77777777" w:rsidR="005A7CB6" w:rsidRPr="005A7CB6" w:rsidRDefault="005A7CB6" w:rsidP="005A7CB6">
      <w:pPr>
        <w:spacing w:after="0" w:line="240" w:lineRule="auto"/>
        <w:rPr>
          <w:rFonts w:ascii="Arial" w:eastAsia="Times New Roman" w:hAnsi="Arial" w:cs="Arial"/>
          <w:b/>
          <w:sz w:val="24"/>
          <w:szCs w:val="24"/>
        </w:rPr>
      </w:pPr>
      <w:r w:rsidRPr="005A7CB6">
        <w:rPr>
          <w:rFonts w:ascii="Arial" w:eastAsia="Times New Roman" w:hAnsi="Arial" w:cs="Arial"/>
          <w:b/>
          <w:sz w:val="24"/>
          <w:szCs w:val="24"/>
        </w:rPr>
        <w:t>Declaration of medical mentor:</w:t>
      </w:r>
    </w:p>
    <w:p w14:paraId="2506DED1" w14:textId="77777777" w:rsidR="005A7CB6" w:rsidRPr="005A7CB6" w:rsidRDefault="005A7CB6" w:rsidP="005A7CB6">
      <w:pPr>
        <w:spacing w:after="0" w:line="240" w:lineRule="auto"/>
        <w:rPr>
          <w:rFonts w:ascii="Arial" w:eastAsia="Times New Roman" w:hAnsi="Arial" w:cs="Arial"/>
          <w:bCs/>
          <w:sz w:val="24"/>
          <w:szCs w:val="24"/>
        </w:rPr>
      </w:pPr>
    </w:p>
    <w:p w14:paraId="139EC87A" w14:textId="77777777" w:rsidR="005A7CB6" w:rsidRPr="005A7CB6" w:rsidRDefault="005A7CB6" w:rsidP="005A7CB6">
      <w:pPr>
        <w:spacing w:after="0" w:line="240" w:lineRule="auto"/>
        <w:rPr>
          <w:rFonts w:ascii="Arial" w:eastAsia="Times New Roman" w:hAnsi="Arial" w:cs="Arial"/>
          <w:bCs/>
          <w:sz w:val="24"/>
          <w:szCs w:val="24"/>
        </w:rPr>
      </w:pPr>
      <w:r w:rsidRPr="005A7CB6">
        <w:rPr>
          <w:rFonts w:ascii="Arial" w:eastAsia="Times New Roman" w:hAnsi="Arial" w:cs="Arial"/>
          <w:bCs/>
          <w:sz w:val="24"/>
          <w:szCs w:val="24"/>
        </w:rPr>
        <w:t>I have observed the registered practitioner undertake clinical assessment and the written instruction for blood components on a minimum of 5 patients to a satisfactory standard. I am also satisfied they meet the necessary knowledge and understanding requirements to authorise blood components in their field of practice.</w:t>
      </w:r>
    </w:p>
    <w:p w14:paraId="6985A952" w14:textId="77777777" w:rsidR="005A7CB6" w:rsidRPr="005A7CB6" w:rsidRDefault="005A7CB6" w:rsidP="005A7CB6">
      <w:pPr>
        <w:spacing w:after="0" w:line="240" w:lineRule="auto"/>
        <w:rPr>
          <w:rFonts w:ascii="Arial" w:eastAsia="Times New Roman" w:hAnsi="Arial" w:cs="Arial"/>
          <w:bCs/>
          <w:sz w:val="24"/>
          <w:szCs w:val="24"/>
        </w:rPr>
      </w:pPr>
    </w:p>
    <w:p w14:paraId="47BD9B49" w14:textId="77777777" w:rsidR="005A7CB6" w:rsidRPr="005A7CB6" w:rsidRDefault="005A7CB6" w:rsidP="005A7CB6">
      <w:pPr>
        <w:spacing w:after="0" w:line="240" w:lineRule="auto"/>
        <w:rPr>
          <w:rFonts w:ascii="Arial" w:eastAsia="Times New Roman" w:hAnsi="Arial" w:cs="Arial"/>
          <w:bCs/>
          <w:sz w:val="24"/>
          <w:szCs w:val="24"/>
        </w:rPr>
      </w:pPr>
      <w:r w:rsidRPr="005A7CB6">
        <w:rPr>
          <w:rFonts w:ascii="Arial" w:eastAsia="Times New Roman" w:hAnsi="Arial" w:cs="Arial"/>
          <w:bCs/>
          <w:sz w:val="24"/>
          <w:szCs w:val="24"/>
        </w:rPr>
        <w:t xml:space="preserve">Signature of assessor ……………………………………………………     Print Name (Assessor)………………………………………….   </w:t>
      </w:r>
    </w:p>
    <w:p w14:paraId="4FFB19F5" w14:textId="77777777" w:rsidR="005A7CB6" w:rsidRPr="005A7CB6" w:rsidRDefault="005A7CB6" w:rsidP="005A7CB6">
      <w:pPr>
        <w:spacing w:after="0" w:line="240" w:lineRule="auto"/>
        <w:rPr>
          <w:rFonts w:ascii="Arial" w:eastAsia="Times New Roman" w:hAnsi="Arial" w:cs="Arial"/>
          <w:bCs/>
          <w:sz w:val="24"/>
          <w:szCs w:val="24"/>
        </w:rPr>
      </w:pPr>
    </w:p>
    <w:p w14:paraId="2D8BB13C" w14:textId="7EE43BC2" w:rsidR="005A7CB6" w:rsidRPr="005A7CB6" w:rsidRDefault="005A7CB6" w:rsidP="005A7CB6">
      <w:pPr>
        <w:spacing w:after="0" w:line="240" w:lineRule="auto"/>
        <w:rPr>
          <w:rFonts w:ascii="Arial" w:eastAsia="Times New Roman" w:hAnsi="Arial" w:cs="Arial"/>
          <w:bCs/>
          <w:sz w:val="24"/>
          <w:szCs w:val="24"/>
        </w:rPr>
      </w:pPr>
      <w:r w:rsidRPr="005A7CB6">
        <w:rPr>
          <w:rFonts w:ascii="Arial" w:eastAsia="Times New Roman" w:hAnsi="Arial" w:cs="Arial"/>
          <w:bCs/>
          <w:sz w:val="24"/>
          <w:szCs w:val="24"/>
        </w:rPr>
        <w:t>Signature of candidate …………………………………………………</w:t>
      </w:r>
      <w:r>
        <w:rPr>
          <w:rFonts w:ascii="Arial" w:eastAsia="Times New Roman" w:hAnsi="Arial" w:cs="Arial"/>
          <w:bCs/>
          <w:sz w:val="24"/>
          <w:szCs w:val="24"/>
        </w:rPr>
        <w:t>..</w:t>
      </w:r>
      <w:r w:rsidRPr="005A7CB6">
        <w:rPr>
          <w:rFonts w:ascii="Arial" w:eastAsia="Times New Roman" w:hAnsi="Arial" w:cs="Arial"/>
          <w:bCs/>
          <w:sz w:val="24"/>
          <w:szCs w:val="24"/>
        </w:rPr>
        <w:t xml:space="preserve">     Print Name (candidate) …………………………………………</w:t>
      </w:r>
    </w:p>
    <w:p w14:paraId="631B1C18" w14:textId="77777777" w:rsidR="005A7CB6" w:rsidRPr="005A7CB6" w:rsidRDefault="005A7CB6" w:rsidP="005A7CB6">
      <w:pPr>
        <w:spacing w:after="0" w:line="240" w:lineRule="auto"/>
        <w:rPr>
          <w:rFonts w:ascii="Arial" w:eastAsia="Times New Roman" w:hAnsi="Arial" w:cs="Arial"/>
          <w:bCs/>
          <w:sz w:val="24"/>
          <w:szCs w:val="24"/>
        </w:rPr>
      </w:pPr>
    </w:p>
    <w:p w14:paraId="19728052" w14:textId="584AF5E8" w:rsidR="005A7CB6" w:rsidRPr="005A7CB6" w:rsidRDefault="005A7CB6" w:rsidP="005A7CB6">
      <w:pPr>
        <w:tabs>
          <w:tab w:val="left" w:pos="7120"/>
        </w:tabs>
        <w:spacing w:after="0" w:line="240" w:lineRule="auto"/>
        <w:rPr>
          <w:rFonts w:ascii="Arial" w:eastAsia="Times New Roman" w:hAnsi="Arial" w:cs="Arial"/>
          <w:bCs/>
          <w:sz w:val="24"/>
          <w:szCs w:val="24"/>
        </w:rPr>
      </w:pPr>
      <w:r w:rsidRPr="005A7CB6">
        <w:rPr>
          <w:rFonts w:ascii="Arial" w:eastAsia="Times New Roman" w:hAnsi="Arial" w:cs="Arial"/>
          <w:bCs/>
          <w:sz w:val="24"/>
          <w:szCs w:val="24"/>
        </w:rPr>
        <w:t>Professional registration Number…………………………………</w:t>
      </w:r>
      <w:r>
        <w:rPr>
          <w:rFonts w:ascii="Arial" w:eastAsia="Times New Roman" w:hAnsi="Arial" w:cs="Arial"/>
          <w:bCs/>
          <w:sz w:val="24"/>
          <w:szCs w:val="24"/>
        </w:rPr>
        <w:t>…….</w:t>
      </w:r>
      <w:r w:rsidRPr="005A7CB6">
        <w:rPr>
          <w:rFonts w:ascii="Arial" w:eastAsia="Times New Roman" w:hAnsi="Arial" w:cs="Arial"/>
          <w:bCs/>
          <w:sz w:val="24"/>
          <w:szCs w:val="24"/>
        </w:rPr>
        <w:tab/>
      </w:r>
      <w:r>
        <w:rPr>
          <w:rFonts w:ascii="Arial" w:eastAsia="Times New Roman" w:hAnsi="Arial" w:cs="Arial"/>
          <w:bCs/>
          <w:sz w:val="24"/>
          <w:szCs w:val="24"/>
        </w:rPr>
        <w:t xml:space="preserve">     </w:t>
      </w:r>
      <w:r w:rsidRPr="005A7CB6">
        <w:rPr>
          <w:rFonts w:ascii="Arial" w:eastAsia="Times New Roman" w:hAnsi="Arial" w:cs="Arial"/>
          <w:bCs/>
          <w:sz w:val="24"/>
          <w:szCs w:val="24"/>
        </w:rPr>
        <w:t>Year of registration</w:t>
      </w:r>
    </w:p>
    <w:p w14:paraId="58B193AB" w14:textId="77777777" w:rsidR="005A7CB6" w:rsidRPr="005A7CB6" w:rsidRDefault="005A7CB6" w:rsidP="005A7CB6">
      <w:pPr>
        <w:spacing w:after="0" w:line="240" w:lineRule="auto"/>
        <w:rPr>
          <w:rFonts w:ascii="Arial" w:eastAsia="Times New Roman" w:hAnsi="Arial" w:cs="Arial"/>
          <w:bCs/>
          <w:sz w:val="24"/>
          <w:szCs w:val="24"/>
        </w:rPr>
      </w:pPr>
    </w:p>
    <w:p w14:paraId="1EF4A005" w14:textId="77777777" w:rsidR="005A7CB6" w:rsidRDefault="005A7CB6" w:rsidP="005A7CB6">
      <w:pPr>
        <w:spacing w:after="0" w:line="240" w:lineRule="auto"/>
        <w:rPr>
          <w:rFonts w:ascii="Arial" w:eastAsia="Times New Roman" w:hAnsi="Arial" w:cs="Arial"/>
          <w:bCs/>
          <w:sz w:val="24"/>
          <w:szCs w:val="24"/>
        </w:rPr>
      </w:pPr>
      <w:r w:rsidRPr="005A7CB6">
        <w:rPr>
          <w:rFonts w:ascii="Arial" w:eastAsia="Times New Roman" w:hAnsi="Arial" w:cs="Arial"/>
          <w:bCs/>
          <w:sz w:val="24"/>
          <w:szCs w:val="24"/>
        </w:rPr>
        <w:t>Update required:  …………………………………………………………</w:t>
      </w:r>
      <w:bookmarkStart w:id="1" w:name="_Toc252438225"/>
      <w:bookmarkStart w:id="2" w:name="_Toc252440821"/>
      <w:bookmarkStart w:id="3" w:name="_Toc252440955"/>
      <w:bookmarkStart w:id="4" w:name="_Toc252441415"/>
      <w:bookmarkStart w:id="5" w:name="_Toc252441502"/>
      <w:bookmarkStart w:id="6" w:name="_Toc252442097"/>
      <w:bookmarkStart w:id="7" w:name="_Toc252442210"/>
      <w:bookmarkStart w:id="8" w:name="_Toc252442793"/>
      <w:bookmarkStart w:id="9" w:name="_Toc252442889"/>
      <w:bookmarkStart w:id="10" w:name="_Toc252443151"/>
      <w:bookmarkStart w:id="11" w:name="_Toc252443230"/>
      <w:bookmarkStart w:id="12" w:name="_Toc252443308"/>
    </w:p>
    <w:p w14:paraId="39D92C68" w14:textId="77777777" w:rsidR="005A7CB6" w:rsidRDefault="005A7CB6" w:rsidP="005A7CB6">
      <w:pPr>
        <w:spacing w:after="0" w:line="240" w:lineRule="auto"/>
        <w:rPr>
          <w:rFonts w:ascii="Arial" w:eastAsia="Times New Roman" w:hAnsi="Arial" w:cs="Arial"/>
          <w:bCs/>
          <w:sz w:val="24"/>
          <w:szCs w:val="24"/>
        </w:rPr>
      </w:pPr>
    </w:p>
    <w:p w14:paraId="495301FC" w14:textId="29ABAB59" w:rsidR="005A7CB6" w:rsidRPr="005A7CB6" w:rsidRDefault="005A7CB6" w:rsidP="005A7CB6">
      <w:pPr>
        <w:spacing w:after="0" w:line="240" w:lineRule="auto"/>
        <w:rPr>
          <w:rFonts w:ascii="Arial" w:eastAsia="Times New Roman" w:hAnsi="Arial" w:cs="Arial"/>
          <w:b/>
          <w:iCs/>
          <w:sz w:val="24"/>
          <w:szCs w:val="24"/>
        </w:rPr>
      </w:pPr>
      <w:r w:rsidRPr="005A7CB6">
        <w:rPr>
          <w:rFonts w:ascii="Arial" w:eastAsia="Times New Roman" w:hAnsi="Arial" w:cs="Arial"/>
          <w:b/>
          <w:iCs/>
          <w:sz w:val="24"/>
          <w:szCs w:val="24"/>
        </w:rPr>
        <w:t>A copy of this assessment must be forwarded to the Transfusion Practitioner for monitoring and record purposes</w:t>
      </w:r>
    </w:p>
    <w:p w14:paraId="107FF212" w14:textId="484484D4" w:rsidR="005A7CB6" w:rsidRPr="005A7CB6" w:rsidRDefault="005A7CB6" w:rsidP="005A7CB6">
      <w:pPr>
        <w:keepNext/>
        <w:spacing w:before="240" w:after="60" w:line="240" w:lineRule="auto"/>
        <w:outlineLvl w:val="1"/>
        <w:rPr>
          <w:rFonts w:ascii="Arial" w:eastAsia="Times New Roman" w:hAnsi="Arial" w:cs="Arial"/>
          <w:b/>
          <w:i/>
          <w:iCs/>
          <w:sz w:val="24"/>
          <w:szCs w:val="24"/>
        </w:rPr>
      </w:pPr>
      <w:r w:rsidRPr="005A7CB6">
        <w:rPr>
          <w:rFonts w:ascii="Arial" w:eastAsia="Times New Roman" w:hAnsi="Arial" w:cs="Arial"/>
          <w:b/>
          <w:iCs/>
          <w:sz w:val="24"/>
          <w:szCs w:val="24"/>
        </w:rPr>
        <w:t>Disclaimer</w:t>
      </w:r>
      <w:bookmarkEnd w:id="1"/>
      <w:bookmarkEnd w:id="2"/>
      <w:bookmarkEnd w:id="3"/>
      <w:bookmarkEnd w:id="4"/>
      <w:bookmarkEnd w:id="5"/>
      <w:bookmarkEnd w:id="6"/>
      <w:bookmarkEnd w:id="7"/>
      <w:bookmarkEnd w:id="8"/>
      <w:bookmarkEnd w:id="9"/>
      <w:bookmarkEnd w:id="10"/>
      <w:bookmarkEnd w:id="11"/>
      <w:bookmarkEnd w:id="12"/>
    </w:p>
    <w:p w14:paraId="177667FF" w14:textId="77777777" w:rsidR="005A7CB6" w:rsidRPr="005A7CB6" w:rsidRDefault="005A7CB6" w:rsidP="005A7CB6">
      <w:pPr>
        <w:spacing w:after="0" w:line="240" w:lineRule="auto"/>
        <w:jc w:val="both"/>
        <w:rPr>
          <w:rFonts w:ascii="Arial" w:eastAsia="Times New Roman" w:hAnsi="Arial" w:cs="Arial"/>
          <w:bCs/>
        </w:rPr>
      </w:pPr>
      <w:r w:rsidRPr="005A7CB6">
        <w:rPr>
          <w:rFonts w:ascii="Arial" w:eastAsia="Times New Roman" w:hAnsi="Arial" w:cs="Arial"/>
          <w:bCs/>
        </w:rPr>
        <w:t>The package is designed for use and deemed fit for purpose in its current format.</w:t>
      </w:r>
    </w:p>
    <w:p w14:paraId="348051BE" w14:textId="77777777" w:rsidR="005A7CB6" w:rsidRPr="005A7CB6" w:rsidRDefault="005A7CB6" w:rsidP="005A7CB6">
      <w:pPr>
        <w:spacing w:after="0" w:line="240" w:lineRule="auto"/>
        <w:jc w:val="both"/>
        <w:rPr>
          <w:rFonts w:ascii="Arial" w:eastAsia="Times New Roman" w:hAnsi="Arial" w:cs="Arial"/>
          <w:bCs/>
        </w:rPr>
      </w:pPr>
      <w:r w:rsidRPr="005A7CB6">
        <w:rPr>
          <w:rFonts w:ascii="Arial" w:eastAsia="Times New Roman" w:hAnsi="Arial" w:cs="Arial"/>
          <w:bCs/>
        </w:rPr>
        <w:t>Any local modifications cannot be made without notice to the Hospital Transfusion Team (</w:t>
      </w:r>
      <w:smartTag w:uri="urn:schemas-microsoft-com:office:smarttags" w:element="PlaceType">
        <w:r w:rsidRPr="005A7CB6">
          <w:rPr>
            <w:rFonts w:ascii="Arial" w:eastAsia="Times New Roman" w:hAnsi="Arial" w:cs="Arial"/>
            <w:bCs/>
          </w:rPr>
          <w:t>HTT</w:t>
        </w:r>
      </w:smartTag>
      <w:r w:rsidRPr="005A7CB6">
        <w:rPr>
          <w:rFonts w:ascii="Arial" w:eastAsia="Times New Roman" w:hAnsi="Arial" w:cs="Arial"/>
          <w:bCs/>
        </w:rPr>
        <w:t>)</w:t>
      </w:r>
    </w:p>
    <w:p w14:paraId="39CCB107" w14:textId="77777777" w:rsidR="005A7CB6" w:rsidRPr="005A7CB6" w:rsidRDefault="005A7CB6" w:rsidP="005A7CB6">
      <w:pPr>
        <w:spacing w:after="0" w:line="240" w:lineRule="auto"/>
        <w:jc w:val="both"/>
        <w:rPr>
          <w:rFonts w:ascii="Arial" w:eastAsia="Times New Roman" w:hAnsi="Arial" w:cs="Arial"/>
          <w:bCs/>
        </w:rPr>
      </w:pPr>
      <w:r w:rsidRPr="005A7CB6">
        <w:rPr>
          <w:rFonts w:ascii="Arial" w:eastAsia="Times New Roman" w:hAnsi="Arial" w:cs="Arial"/>
          <w:bCs/>
        </w:rPr>
        <w:t>It is responsibility of the assessor to ensure all documents and training material used are current and in date.</w:t>
      </w:r>
    </w:p>
    <w:p w14:paraId="7CB02C8F" w14:textId="77777777" w:rsidR="005A7CB6" w:rsidRPr="005A7CB6" w:rsidRDefault="005A7CB6" w:rsidP="005A7CB6">
      <w:pPr>
        <w:spacing w:after="0" w:line="240" w:lineRule="auto"/>
        <w:jc w:val="both"/>
        <w:rPr>
          <w:rFonts w:ascii="Arial" w:eastAsia="Times New Roman" w:hAnsi="Arial" w:cs="Arial"/>
          <w:bCs/>
        </w:rPr>
      </w:pPr>
      <w:r w:rsidRPr="005A7CB6">
        <w:rPr>
          <w:rFonts w:ascii="Arial" w:eastAsia="Times New Roman" w:hAnsi="Arial" w:cs="Arial"/>
          <w:bCs/>
        </w:rPr>
        <w:t xml:space="preserve">The </w:t>
      </w:r>
      <w:smartTag w:uri="urn:schemas-microsoft-com:office:smarttags" w:element="PlaceType">
        <w:r w:rsidRPr="005A7CB6">
          <w:rPr>
            <w:rFonts w:ascii="Arial" w:eastAsia="Times New Roman" w:hAnsi="Arial" w:cs="Arial"/>
            <w:bCs/>
          </w:rPr>
          <w:t>HTT</w:t>
        </w:r>
      </w:smartTag>
      <w:r w:rsidRPr="005A7CB6">
        <w:rPr>
          <w:rFonts w:ascii="Arial" w:eastAsia="Times New Roman" w:hAnsi="Arial" w:cs="Arial"/>
          <w:bCs/>
        </w:rPr>
        <w:t>/RTC is not responsible for use of the training package or related assessments by unauthorised persons.</w:t>
      </w:r>
    </w:p>
    <w:p w14:paraId="0DAA740C" w14:textId="77777777" w:rsidR="005A7CB6" w:rsidRPr="005A7CB6" w:rsidRDefault="005A7CB6" w:rsidP="005A7CB6">
      <w:pPr>
        <w:spacing w:after="0" w:line="240" w:lineRule="auto"/>
        <w:jc w:val="both"/>
        <w:rPr>
          <w:rFonts w:ascii="Arial" w:eastAsia="Times New Roman" w:hAnsi="Arial" w:cs="Arial"/>
          <w:bCs/>
        </w:rPr>
      </w:pPr>
      <w:r w:rsidRPr="005A7CB6">
        <w:rPr>
          <w:rFonts w:ascii="Arial" w:eastAsia="Times New Roman" w:hAnsi="Arial" w:cs="Arial"/>
          <w:bCs/>
        </w:rPr>
        <w:t>On successful completion of this assessment the candidate will be deemed competent to undertake the procedure appropriate to each competency successfully completed.</w:t>
      </w:r>
    </w:p>
    <w:p w14:paraId="5F329AD8" w14:textId="77777777" w:rsidR="005A7CB6" w:rsidRPr="005A7CB6" w:rsidRDefault="005A7CB6" w:rsidP="005A7CB6">
      <w:pPr>
        <w:spacing w:after="0" w:line="240" w:lineRule="auto"/>
        <w:rPr>
          <w:rFonts w:ascii="Arial" w:eastAsia="Times New Roman" w:hAnsi="Arial" w:cs="Arial"/>
          <w:bCs/>
        </w:rPr>
      </w:pPr>
      <w:r w:rsidRPr="005A7CB6">
        <w:rPr>
          <w:rFonts w:ascii="Arial" w:eastAsia="Times New Roman" w:hAnsi="Arial" w:cs="Arial"/>
          <w:bCs/>
        </w:rPr>
        <w:t>The record of competency relates to performance at time of assessment and does not guarantee future performance.</w:t>
      </w:r>
    </w:p>
    <w:p w14:paraId="3836DF48" w14:textId="77777777" w:rsidR="005A7CB6" w:rsidRDefault="005A7CB6" w:rsidP="006F4C36">
      <w:pPr>
        <w:jc w:val="right"/>
      </w:pPr>
    </w:p>
    <w:sectPr w:rsidR="005A7CB6" w:rsidSect="006F4C36">
      <w:footerReference w:type="default" r:id="rId10"/>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82AAF" w14:textId="77777777" w:rsidR="006F4C36" w:rsidRDefault="006F4C36" w:rsidP="006F4C36">
      <w:pPr>
        <w:spacing w:after="0" w:line="240" w:lineRule="auto"/>
      </w:pPr>
      <w:r>
        <w:separator/>
      </w:r>
    </w:p>
  </w:endnote>
  <w:endnote w:type="continuationSeparator" w:id="0">
    <w:p w14:paraId="5AD27C59" w14:textId="77777777" w:rsidR="006F4C36" w:rsidRDefault="006F4C36" w:rsidP="006F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E34F" w14:textId="1A86A729" w:rsidR="006F4C36" w:rsidRDefault="006F4C36" w:rsidP="006F4C36">
    <w:pPr>
      <w:pStyle w:val="Footer"/>
      <w:jc w:val="both"/>
    </w:pPr>
    <w:r w:rsidRPr="006F4C36">
      <w:t xml:space="preserve">Version </w:t>
    </w:r>
    <w:r w:rsidR="0091442D">
      <w:t>7</w:t>
    </w:r>
    <w:r w:rsidRPr="006F4C36">
      <w:t xml:space="preserve"> Review date:</w:t>
    </w:r>
    <w:r w:rsidR="0091442D">
      <w:t xml:space="preserve"> June 2025</w:t>
    </w:r>
    <w:r>
      <w:tab/>
    </w:r>
    <w:r>
      <w:tab/>
    </w:r>
    <w:r w:rsidRPr="006F4C36">
      <w:tab/>
      <w:t>Non-Medical authorisation portfolio</w:t>
    </w:r>
    <w:r>
      <w:t xml:space="preserve">       </w:t>
    </w:r>
    <w:r w:rsidRPr="006F4C36">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p w14:paraId="7EE94EA0" w14:textId="77777777" w:rsidR="006F4C36" w:rsidRDefault="006F4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F490D" w14:textId="77777777" w:rsidR="006F4C36" w:rsidRDefault="006F4C36" w:rsidP="006F4C36">
      <w:pPr>
        <w:spacing w:after="0" w:line="240" w:lineRule="auto"/>
      </w:pPr>
      <w:r>
        <w:separator/>
      </w:r>
    </w:p>
  </w:footnote>
  <w:footnote w:type="continuationSeparator" w:id="0">
    <w:p w14:paraId="0FD736DB" w14:textId="77777777" w:rsidR="006F4C36" w:rsidRDefault="006F4C36" w:rsidP="006F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3346"/>
    <w:multiLevelType w:val="hybridMultilevel"/>
    <w:tmpl w:val="6FA800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C07C2"/>
    <w:multiLevelType w:val="hybridMultilevel"/>
    <w:tmpl w:val="C3AAC46E"/>
    <w:lvl w:ilvl="0" w:tplc="36ACD53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066157"/>
    <w:multiLevelType w:val="hybridMultilevel"/>
    <w:tmpl w:val="D572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F60BE"/>
    <w:multiLevelType w:val="hybridMultilevel"/>
    <w:tmpl w:val="EC74B7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6592E"/>
    <w:multiLevelType w:val="hybridMultilevel"/>
    <w:tmpl w:val="EBC0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917C2"/>
    <w:multiLevelType w:val="hybridMultilevel"/>
    <w:tmpl w:val="486A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917DA"/>
    <w:multiLevelType w:val="hybridMultilevel"/>
    <w:tmpl w:val="6CE4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869E6"/>
    <w:multiLevelType w:val="hybridMultilevel"/>
    <w:tmpl w:val="36D637E4"/>
    <w:lvl w:ilvl="0" w:tplc="823A889E">
      <w:start w:val="1"/>
      <w:numFmt w:val="bullet"/>
      <w:lvlText w:val=""/>
      <w:lvlJc w:val="left"/>
      <w:pPr>
        <w:tabs>
          <w:tab w:val="num" w:pos="720"/>
        </w:tabs>
        <w:ind w:left="720" w:hanging="360"/>
      </w:pPr>
      <w:rPr>
        <w:rFonts w:ascii="Wingdings" w:hAnsi="Wingdings" w:hint="default"/>
        <w:color w:val="00B05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542C40"/>
    <w:multiLevelType w:val="hybridMultilevel"/>
    <w:tmpl w:val="777891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15FF3"/>
    <w:multiLevelType w:val="hybridMultilevel"/>
    <w:tmpl w:val="5DA4EFB8"/>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14B7E"/>
    <w:multiLevelType w:val="hybridMultilevel"/>
    <w:tmpl w:val="ABFEB3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7D31C0"/>
    <w:multiLevelType w:val="hybridMultilevel"/>
    <w:tmpl w:val="8F4820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E90C74"/>
    <w:multiLevelType w:val="hybridMultilevel"/>
    <w:tmpl w:val="32704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1690C"/>
    <w:multiLevelType w:val="hybridMultilevel"/>
    <w:tmpl w:val="3F76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7C3A22"/>
    <w:multiLevelType w:val="hybridMultilevel"/>
    <w:tmpl w:val="CA82537E"/>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B2967"/>
    <w:multiLevelType w:val="hybridMultilevel"/>
    <w:tmpl w:val="2772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E3890"/>
    <w:multiLevelType w:val="hybridMultilevel"/>
    <w:tmpl w:val="743A54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D2FA1"/>
    <w:multiLevelType w:val="hybridMultilevel"/>
    <w:tmpl w:val="FFBA4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C4BB2"/>
    <w:multiLevelType w:val="hybridMultilevel"/>
    <w:tmpl w:val="620E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626D49"/>
    <w:multiLevelType w:val="hybridMultilevel"/>
    <w:tmpl w:val="B3CE9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D66BBE"/>
    <w:multiLevelType w:val="hybridMultilevel"/>
    <w:tmpl w:val="3058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73061D"/>
    <w:multiLevelType w:val="hybridMultilevel"/>
    <w:tmpl w:val="5692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3816C0"/>
    <w:multiLevelType w:val="hybridMultilevel"/>
    <w:tmpl w:val="0FE0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65366A"/>
    <w:multiLevelType w:val="hybridMultilevel"/>
    <w:tmpl w:val="88F8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3F3CFC"/>
    <w:multiLevelType w:val="hybridMultilevel"/>
    <w:tmpl w:val="9148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63798">
    <w:abstractNumId w:val="19"/>
  </w:num>
  <w:num w:numId="2" w16cid:durableId="26956178">
    <w:abstractNumId w:val="8"/>
  </w:num>
  <w:num w:numId="3" w16cid:durableId="1368988895">
    <w:abstractNumId w:val="16"/>
  </w:num>
  <w:num w:numId="4" w16cid:durableId="1350836693">
    <w:abstractNumId w:val="14"/>
  </w:num>
  <w:num w:numId="5" w16cid:durableId="1936672369">
    <w:abstractNumId w:val="10"/>
  </w:num>
  <w:num w:numId="6" w16cid:durableId="1963732898">
    <w:abstractNumId w:val="7"/>
  </w:num>
  <w:num w:numId="7" w16cid:durableId="42220248">
    <w:abstractNumId w:val="0"/>
  </w:num>
  <w:num w:numId="8" w16cid:durableId="1035077772">
    <w:abstractNumId w:val="9"/>
  </w:num>
  <w:num w:numId="9" w16cid:durableId="1510480784">
    <w:abstractNumId w:val="4"/>
  </w:num>
  <w:num w:numId="10" w16cid:durableId="572860309">
    <w:abstractNumId w:val="1"/>
  </w:num>
  <w:num w:numId="11" w16cid:durableId="752630179">
    <w:abstractNumId w:val="21"/>
  </w:num>
  <w:num w:numId="12" w16cid:durableId="1074551917">
    <w:abstractNumId w:val="2"/>
  </w:num>
  <w:num w:numId="13" w16cid:durableId="10450172">
    <w:abstractNumId w:val="6"/>
  </w:num>
  <w:num w:numId="14" w16cid:durableId="779953907">
    <w:abstractNumId w:val="23"/>
  </w:num>
  <w:num w:numId="15" w16cid:durableId="1512377828">
    <w:abstractNumId w:val="20"/>
  </w:num>
  <w:num w:numId="16" w16cid:durableId="209848750">
    <w:abstractNumId w:val="3"/>
  </w:num>
  <w:num w:numId="17" w16cid:durableId="1357541217">
    <w:abstractNumId w:val="5"/>
  </w:num>
  <w:num w:numId="18" w16cid:durableId="421031824">
    <w:abstractNumId w:val="12"/>
  </w:num>
  <w:num w:numId="19" w16cid:durableId="531571670">
    <w:abstractNumId w:val="11"/>
  </w:num>
  <w:num w:numId="20" w16cid:durableId="1456366272">
    <w:abstractNumId w:val="13"/>
  </w:num>
  <w:num w:numId="21" w16cid:durableId="1755277717">
    <w:abstractNumId w:val="22"/>
  </w:num>
  <w:num w:numId="22" w16cid:durableId="146477210">
    <w:abstractNumId w:val="24"/>
  </w:num>
  <w:num w:numId="23" w16cid:durableId="2100980797">
    <w:abstractNumId w:val="17"/>
  </w:num>
  <w:num w:numId="24" w16cid:durableId="1525557155">
    <w:abstractNumId w:val="15"/>
  </w:num>
  <w:num w:numId="25" w16cid:durableId="12050244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C9"/>
    <w:rsid w:val="00055CBD"/>
    <w:rsid w:val="00225C95"/>
    <w:rsid w:val="004408C8"/>
    <w:rsid w:val="00486E87"/>
    <w:rsid w:val="00511858"/>
    <w:rsid w:val="00522FE0"/>
    <w:rsid w:val="005324C1"/>
    <w:rsid w:val="00561BDE"/>
    <w:rsid w:val="005A7CB6"/>
    <w:rsid w:val="006E6DCB"/>
    <w:rsid w:val="006F4C36"/>
    <w:rsid w:val="00857083"/>
    <w:rsid w:val="008B64DF"/>
    <w:rsid w:val="00904E28"/>
    <w:rsid w:val="0091442D"/>
    <w:rsid w:val="00955C5A"/>
    <w:rsid w:val="00A11F3A"/>
    <w:rsid w:val="00A766BC"/>
    <w:rsid w:val="00AB7211"/>
    <w:rsid w:val="00AF1271"/>
    <w:rsid w:val="00B11B85"/>
    <w:rsid w:val="00B14343"/>
    <w:rsid w:val="00B913C9"/>
    <w:rsid w:val="00C146C6"/>
    <w:rsid w:val="00DF0C73"/>
    <w:rsid w:val="00E20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738F2026"/>
  <w15:chartTrackingRefBased/>
  <w15:docId w15:val="{C52B1DCF-0EB8-490D-BF82-12E5EAF0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4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4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C36"/>
  </w:style>
  <w:style w:type="paragraph" w:styleId="Footer">
    <w:name w:val="footer"/>
    <w:basedOn w:val="Normal"/>
    <w:link w:val="FooterChar"/>
    <w:uiPriority w:val="99"/>
    <w:unhideWhenUsed/>
    <w:rsid w:val="006F4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C36"/>
  </w:style>
  <w:style w:type="paragraph" w:styleId="ListParagraph">
    <w:name w:val="List Paragraph"/>
    <w:basedOn w:val="Normal"/>
    <w:uiPriority w:val="34"/>
    <w:qFormat/>
    <w:rsid w:val="008B64DF"/>
    <w:pPr>
      <w:ind w:left="720"/>
      <w:contextualSpacing/>
    </w:pPr>
  </w:style>
  <w:style w:type="character" w:styleId="Hyperlink">
    <w:name w:val="Hyperlink"/>
    <w:rsid w:val="00A766BC"/>
    <w:rPr>
      <w:color w:val="0000FF"/>
      <w:u w:val="single"/>
    </w:rPr>
  </w:style>
  <w:style w:type="character" w:styleId="UnresolvedMention">
    <w:name w:val="Unresolved Mention"/>
    <w:basedOn w:val="DefaultParagraphFont"/>
    <w:uiPriority w:val="99"/>
    <w:semiHidden/>
    <w:unhideWhenUsed/>
    <w:rsid w:val="00A766BC"/>
    <w:rPr>
      <w:color w:val="605E5C"/>
      <w:shd w:val="clear" w:color="auto" w:fill="E1DFDD"/>
    </w:rPr>
  </w:style>
  <w:style w:type="character" w:styleId="CommentReference">
    <w:name w:val="annotation reference"/>
    <w:rsid w:val="005A7CB6"/>
    <w:rPr>
      <w:sz w:val="16"/>
      <w:szCs w:val="16"/>
    </w:rPr>
  </w:style>
  <w:style w:type="paragraph" w:styleId="CommentText">
    <w:name w:val="annotation text"/>
    <w:basedOn w:val="Normal"/>
    <w:link w:val="CommentTextChar"/>
    <w:rsid w:val="005A7CB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A7CB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e.nhs.uk/our-work/human-facto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hotuk.org/wp-content/uploads/myimages/SHOT-Bite-12-Cognitive-Bia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Robertson</dc:creator>
  <cp:keywords/>
  <dc:description/>
  <cp:lastModifiedBy>IVEL, Catrina (YORK AND SCARBOROUGH TEACHING HOSPITALS NHS FOUNDATION TRUST)</cp:lastModifiedBy>
  <cp:revision>2</cp:revision>
  <dcterms:created xsi:type="dcterms:W3CDTF">2025-07-05T18:53:00Z</dcterms:created>
  <dcterms:modified xsi:type="dcterms:W3CDTF">2025-07-05T18:53:00Z</dcterms:modified>
</cp:coreProperties>
</file>